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NW_32706 (Nordrhein-Westfalen) — Zahlungsabwicklung</w:t>
      </w:r>
    </w:p>
    <w:p>
      <w:r>
        <w:rPr>
          <w:color w:val="555555"/>
          <w:sz w:val="18"/>
        </w:rPr>
        <w:t xml:space="preserve">Gesetz über das Portal für wirtschaftsbezogene Verwaltungsleistungen (Wirtschafts-Portal-Gesetz Nordrhein-Westfalen – WiPG NRW)1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Einheitliche Ansprechpartner erhebt für seine Tätigkeit keine Kosten. Davon unberührt bleibt die Erhebung von Kosten für die Durchführung der Verwaltungsleistungen durch die zuständigen Behörden. Zur Erhebung der Kosten nach Satz 2 kann der Gebührenbescheid im Namen und für Rechnung der zuständigen Behörde vollständig automatisiert durch das Portal erlassen werden, soweit kein Anlass besteht, den Einzelfall durch einen Amtsträger zu bearbeiten.</w:t>
      </w:r>
    </w:p>
    <w:p>
      <w:r>
        <w:t xml:space="preserve">(2) In den Fällen des § 5 Absatz 1 und 2 erfolgt die Zahlungsabwicklung über einen elektronisch medienbruchfrei eingebundenen Bezahldienst.</w:t>
      </w:r>
    </w:p>
    <w:p>
      <w:r>
        <w:t xml:space="preserve">(3) Die Transaktionskosten für die Nutzung einzelner Zahlungsverfahren trägt das Land Nordrhein-Westfalen.</w:t>
      </w:r>
    </w:p>
    <w:p>
      <w:r>
        <w:rPr>
          <w:color w:val="555555"/>
          <w:sz w:val="17"/>
        </w:rPr>
        <w:t xml:space="preserve">Zitiervorschlag: § 10 NW_32706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https://recht.nulegal.eu/gesetze/NW_32706/10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