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NW_32594 (Nordrhein-Westfalen) — Anpassungslehrgang</w:t>
      </w:r>
    </w:p>
    <w:p>
      <w:r>
        <w:rPr>
          <w:color w:val="555555"/>
          <w:sz w:val="18"/>
        </w:rPr>
        <w:t xml:space="preserve">Verordnung über die Durchführung von Ausgleichsmaßnahmen nach dem Berufsqualifikationsfeststellungsgesetz Nordrhein-Westfalen für das akademische Berufsbild „staatlich anerkannte Heilpädagogin“ oder „staatlich anerkannter Heilpädagoge“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Anpassungslehrgang gemäß § 1 Absatz 2 Satz 1 Nummer 1 ist nach Maßgabe der ausgewählten Hochschule zu absolvieren.</w:t>
      </w:r>
    </w:p>
    <w:p>
      <w:r>
        <w:t xml:space="preserve">(2) An der Hochschule bestehende Möglichkeiten der Nutzung von fachspezifischen e-Learning-Angeboten und Lernplattformen sollen der antragstellenden Person zugänglich gemacht werden.</w:t>
      </w:r>
    </w:p>
    <w:p>
      <w:r>
        <w:t xml:space="preserve">(3) Der Anpassungslehrgang darf eine Dauer von drei Jahren nicht überschreiten.</w:t>
      </w:r>
    </w:p>
    <w:p>
      <w:r>
        <w:t xml:space="preserve">(4) Über die erfolgreiche Teilnahme am Anpassungslehrgang stellt die Hochschule der teilnehmenden Person eine Bescheinigung zur Vorlage bei der zuständigen Stelle aus. In der Bescheinigung sind die erfolgreich vermittelten Lehrinhalte darzustellen.</w:t>
      </w:r>
    </w:p>
    <w:p>
      <w:r>
        <w:rPr>
          <w:color w:val="555555"/>
          <w:sz w:val="17"/>
        </w:rPr>
        <w:t xml:space="preserve">Zitiervorschlag: § 3 NW_32594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https://recht.nulegal.eu/gesetze/NW_32594/3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