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NW_32571 (Nordrhein-Westfalen)</w:t>
      </w:r>
    </w:p>
    <w:p>
      <w:r>
        <w:rPr>
          <w:color w:val="555555"/>
          <w:sz w:val="18"/>
        </w:rPr>
        <w:t xml:space="preserve">Gesetz zur Errichtung einer Stiftung „Haus der Geschichte Nordrhein-Westfalen“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19. Dezember 2019</w:t>
      </w:r>
    </w:p>
    <w:p>
      <w:r>
        <w:t xml:space="preserve">(Artikel 1 des Gesetzes vom 19. Dezember 2019 (GV. NRW. S. 1001))</w:t>
      </w:r>
    </w:p>
    <w:p>
      <w:r>
        <w:rPr>
          <w:color w:val="555555"/>
          <w:sz w:val="17"/>
        </w:rPr>
        <w:t xml:space="preserve">Zitiervorschlag: Volltext NW_32571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https://recht.nulegal.eu/gesetze/NW_32571/volltext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