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NW_32564 (Nordrhein-Westfalen) — Erlaubnis zur Kindertagespflege</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Erlaubnis zur Kindertagespflege ist schriftlich beim Jugendamt zu beantragen.</w:t>
      </w:r>
    </w:p>
    <w:p>
      <w:r>
        <w:t xml:space="preserve">(2) Die Erlaubnis zur Kindertagespflege befugt zur Betreuung von bis zu fünf gleichzeitig anwesenden Kindern. Die Erlaubnis kann im Einzelfall zur Betreuung von maximal acht fremden Kindern erteilt werden. Abweichend von Satz 2 kann die Erlaubnis für bis zu zehn fremde Kinder erteilt werden, wenn die Kindertagespflegeperson regelmäßig mehrere Kinder unter 15 Stunden wöchentlich betreut, gewährleistet ist, dass die betreuten Kinder immer in denselben Gruppenzusammensetzungen betreut werden und</w:t>
      </w:r>
    </w:p>
    <w:p>
      <w:r>
        <w:t xml:space="preserve">1. die Kindertagespflegeperson eine kompetenzorientierte Qualifizierung zur Kindertagespflege nach dem QHB absolviert hat oder</w:t>
      </w:r>
    </w:p>
    <w:p>
      <w:r>
        <w:t xml:space="preserve">2. sie sozialpädagogische Fachkraft im Sinne der „Verordnung zu den Grundsätzen über die Qualifikation und den Personalschlüssel“ (Personalverordnung) mit einer Qualifikation zur Kindertagespflege auf der Grundlage eines wissenschaftlich entwickelten Lehrplans entsprechend mindestens der Hälfte des Standards des DJI-Curriculums ist.</w:t>
      </w:r>
    </w:p>
    <w:p>
      <w:r>
        <w:t xml:space="preserve">Sollen sechs oder mehr Kinder gleichzeitig oder insgesamt mehr als acht beziehungsweise zehn fremde Kinder über die Woche von einer Kindertagespflegeperson betreut werden, so findet § 45 des Achten Buches Sozialgesetzbuch Anwendung.</w:t>
      </w:r>
    </w:p>
    <w:p>
      <w:r>
        <w:t xml:space="preserve">(3) Wenn sich Kindertagespflegepersonen in einem Verbund zu einer Großtagespflege zusammenschließen, so können höchstens neun Kinder gleichzeitig und insgesamt durch höchstens drei Kindertagespflegepersonen betreut werden. Jede dieser Kindertagespflegepersonen bedarf einer eigenständigen Erlaubnis zur Kindertagespflege. Abweichend von Satz 1 können in der Großtagespflege insgesamt bis zu 15 Betreuungsverträge abgeschlossen werden, wenn die Voraussetzungen des § 22 Absatz 2 Satz 3 erfüllt werden.</w:t>
      </w:r>
    </w:p>
    <w:p>
      <w:r>
        <w:t xml:space="preserve">(4) Ist die vertragliche und pädagogische Zuordnung des einzelnen Kindes zu einer bestimmten Kindertagespflegeperson nicht gewährleistet oder sollen in der Großtagespflege zehn oder mehr Kinder gleichzeitig betreut werden, so handelt es sich um eine Tageseinrichtung und § 45 des Achten Buches Sozialgesetzbuch findet Anwendung.</w:t>
      </w:r>
    </w:p>
    <w:p>
      <w:r>
        <w:t xml:space="preserve">(5) Kindertagespflege kann auch in geeigneten Räumen geleistet werden, die weder zum Haushalt der Kindertagespflegeperson noch zu dem der Eltern gehören. Sie kann ebenfalls in Räumen von Kindertageseinrichtungen durchgeführt werden.</w:t>
      </w:r>
    </w:p>
    <w:p>
      <w:r>
        <w:t xml:space="preserve">(6) Kindertagespflege kann in Einzelfällen auch mit angestellten Kindertagespflegepersonen angeboten werden. Voraussetzung ist, dass der Anstellungsträger ein anerkannter Träger der Jugendhilfe ist, dass bei freien anerkannten Trägern der Jugendhilfe ein Kooperationsvertrag mit dem Jugendamt besteht und dass die vertragliche und pädagogische Zuordnung des einzelnen Kindes zu einer bestimmten Kindertagespflegeperson gewährleistet wird. In besonders begründeten Ausnahmefällen kann Anstellungsträger auch sein, wer die Qualifikationsvoraussetzungen des Absatzes 2 Satz 3 Nummer 1 oder Nummer 2 erfüllt. Weitere Voraussetzungen sind in diesen Fällen, dass ein Kooperationsvertrag mit dem Jugendamt besteht, der auch die Vorgaben des § 8a Absatz 4 des Achten Buches Sozialgesetzbuch erfüllt, und dass die vertragliche und pädagogische Zuordnung des einzelnen Kindes zu einer bestimmten Kindertagespflegeperson gewährleistet wird. Anstellungsträger, die bereits am 1. August 2019 Kindertagespflegepersonen beschäftigten, müssen die Voraussetzungen nach diesem Absatz spätestens bis zum 1. August 2022 erfüllen.</w:t>
      </w:r>
    </w:p>
    <w:p>
      <w:r>
        <w:t xml:space="preserve">(7) Kindertagespflegepersonen und Anstellungsträger haben den Beschäftigten sowie den Beauftragten des Jugendamtes Auskunft über die Räume und die betreuten Kinder zu erteilen. Den Beschäftigten und den Beauftragten des Jugendamtes ist der Zutritt zu den betreuten Kindern und den Räumen, die zu ihrem Aufenthalt dienen, zu gestatten. Das Grundrecht der Unverletzlichkeit der Wohnung gemäß Artikel 13 Absatz 1 des Grundgesetzes wird insoweit eingeschränkt.</w:t>
      </w:r>
    </w:p>
    <w:p>
      <w:r>
        <w:t xml:space="preserve">(8) Werden Kinder in Kindertagespflege betreut, ohne dass die Kindertagespflegeperson über die erforderliche Erlaubnis zur Kindertagespflege verfügt oder im Sinne des § 23 Absatz 3 des Achten Buches Sozialgesetzbuch geeignet ist, so hat das Jugendamt die weitere Betreuung der Kinder zu untersagen. Die §§ 17 und 18 des Ersten Gesetzes zur Ausführung des Kinder- und Jugendhilfegesetzes vom 12. Dezember 1990 (GV. NRW. S. 664) in der jeweils geltenden Fassung sind entsprechend anzuwenden. Die §§ 104 und 105 des Achten Buches Sozialgesetzbuch bleiben unberührt.</w:t>
      </w:r>
    </w:p>
    <w:p>
      <w:r>
        <w:rPr>
          <w:color w:val="555555"/>
          <w:sz w:val="17"/>
        </w:rPr>
        <w:t xml:space="preserve">Zitiervorschlag: § 22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