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NW_32564 (Nordrhein-Westfalen) — Geltungsbereich und Begriffsbestimmungen</w:t>
      </w:r>
    </w:p>
    <w:p>
      <w:r>
        <w:rPr>
          <w:color w:val="555555"/>
          <w:sz w:val="18"/>
        </w:rPr>
        <w:t xml:space="preserve">Gesetz zur frühen Bildung und Förderung von Kindern (Kinderbildungsgesetz – KiBiz) - Sechstes Gesetz zur Ausführung des Achten Buches Sozialgesetzbuch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gilt für die Bildung, Erziehung und Betreuung von Kindern in Kindertageseinrichtungen und in der Kindertagespflege. Es findet keine Anwendung auf heilpädagogische Einrichtungen.</w:t>
      </w:r>
    </w:p>
    <w:p>
      <w:r>
        <w:t xml:space="preserve">(2) Dieses Gesetz gilt für Kinder, die einen Platz in einer Kindertageseinrichtung oder in der Kindertagespflege in Nordrhein-Westfalen in Anspruch nehmen.</w:t>
      </w:r>
    </w:p>
    <w:p>
      <w:r>
        <w:t xml:space="preserve">(3) Eltern im Sinne dieses Gesetzes sind die jeweiligen Erziehungsberechtigten. Ein Kindergartenjahr entspricht dem Schuljahr, es beginnt am 1. August und endet am 31. Juli des folgenden Jahres.</w:t>
      </w:r>
    </w:p>
    <w:p>
      <w:r>
        <w:rPr>
          <w:color w:val="555555"/>
          <w:sz w:val="17"/>
        </w:rPr>
        <w:t xml:space="preserve">Zitiervorschlag: § 1 NW_32564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https://recht.nulegal.eu/gesetze/NW_32564/1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