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NW_32523 (Nordrhein-Westfalen)</w:t>
      </w:r>
    </w:p>
    <w:p>
      <w:r>
        <w:rPr>
          <w:color w:val="555555"/>
          <w:sz w:val="18"/>
        </w:rPr>
        <w:t xml:space="preserve">Gesetz zur Zustimmung zum Staatsvertrag über die Hochschulzulassung vom 4. April 2019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29. Oktober 2019</w:t>
      </w:r>
    </w:p>
    <w:p>
      <w:r>
        <w:t xml:space="preserve">(Artikel 1 des Gesetzes vom 29. Oktober 2019 (GV. NRW. S. 830))</w:t>
      </w:r>
    </w:p>
    <w:p>
      <w:r>
        <w:rPr>
          <w:color w:val="555555"/>
          <w:sz w:val="17"/>
        </w:rPr>
        <w:t xml:space="preserve">Zitiervorschlag: Volltext NW_32523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https://recht.nulegal.eu/gesetze/NW_32523/volltext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NW_32523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