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NW_32486 (Nordrhein-Westfalen) — Inhalt der elektronischen Rechnung</w:t>
      </w:r>
    </w:p>
    <w:p>
      <w:r>
        <w:rPr>
          <w:color w:val="555555"/>
          <w:sz w:val="18"/>
        </w:rPr>
        <w:t xml:space="preserve">E-Rechnungsverordnung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elektronische Rechnung hat neben den umsatzsteuerrechtlichen Rechnungsbestandteilen mindestens folgende Angaben zu enthalten:</w:t>
      </w:r>
    </w:p>
    <w:p>
      <w:r>
        <w:t xml:space="preserve">1. eine Identifikationsnummer zur Adressierung des Rechnungsempfängers,</w:t>
      </w:r>
    </w:p>
    <w:p>
      <w:r>
        <w:t xml:space="preserve">2. die Bankverbindungsdaten,</w:t>
      </w:r>
    </w:p>
    <w:p>
      <w:r>
        <w:t xml:space="preserve">3. die Zahlungsbedingungen und</w:t>
      </w:r>
    </w:p>
    <w:p>
      <w:r>
        <w:t xml:space="preserve">4. eine De-Mail-Adresse oder eine E-Mail-Adresse des Rechnungsstellers.</w:t>
      </w:r>
    </w:p>
    <w:p>
      <w:r>
        <w:t xml:space="preserve">Die Angabe zu Nummer 1 ist dem Rechnungssteller bereits bei Beauftragung zu übermitteln.</w:t>
      </w:r>
    </w:p>
    <w:p>
      <w:r>
        <w:t xml:space="preserve">(2) Die elektronische Rechnung hat zusätzlich zu den Angaben nach Absatz 1 folgende Angaben zu enthalten, wenn diese dem Rechnungssteller bereits bei Beauftragung übermittelt wurden:</w:t>
      </w:r>
    </w:p>
    <w:p>
      <w:r>
        <w:t xml:space="preserve">1. eine eindeutige Identifizierung des Lieferanten, zum Beispiel die Lieferantennummer,</w:t>
      </w:r>
    </w:p>
    <w:p>
      <w:r>
        <w:t xml:space="preserve">2. Informationen zur Identifizierung der Bestellung, zum Beispiel die Bestellnummer und</w:t>
      </w:r>
    </w:p>
    <w:p>
      <w:r>
        <w:t xml:space="preserve">3. eine Kostenzuordnung, zum Beispiel eine Kostenstelle.</w:t>
      </w:r>
    </w:p>
    <w:p>
      <w:r>
        <w:rPr>
          <w:color w:val="555555"/>
          <w:sz w:val="17"/>
        </w:rPr>
        <w:t xml:space="preserve">Zitiervorschlag: § 4 NW_32486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https://recht.nulegal.eu/gesetze/NW_32486/4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