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NW_32447 (Nordrhein-Westfalen)</w:t>
      </w:r>
    </w:p>
    <w:p>
      <w:r>
        <w:rPr>
          <w:color w:val="555555"/>
          <w:sz w:val="18"/>
        </w:rPr>
        <w:t xml:space="preserve">LStatG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Juli 2019</w:t>
      </w:r>
    </w:p>
    <w:p>
      <w:r>
        <w:t xml:space="preserve">(Artikel 1 des Gesetzes vom 2. Juli 2019 (GV. NRW. S. 300))</w:t>
      </w:r>
    </w:p>
    <w:p>
      <w:r>
        <w:t xml:space="preserve">Inhaltsübersicht</w:t>
      </w:r>
    </w:p>
    <w:p>
      <w:r>
        <w:t xml:space="preserve">Abschnitt 1</w:t>
      </w:r>
    </w:p>
    <w:p>
      <w:r>
        <w:t xml:space="preserve">Allgemeine Bestimmungen</w:t>
      </w:r>
    </w:p>
    <w:p>
      <w:r>
        <w:t xml:space="preserve">§ 1 Geltungsbereich</w:t>
      </w:r>
    </w:p>
    <w:p>
      <w:r>
        <w:t xml:space="preserve">§ 2 Aufgaben und Grundsätze der Landesstatistik</w:t>
      </w:r>
    </w:p>
    <w:p>
      <w:r>
        <w:t xml:space="preserve">Abschnitt 2</w:t>
      </w:r>
    </w:p>
    <w:p>
      <w:r>
        <w:t xml:space="preserve">Landesbetrieb IT. NRW - Statistisches Landesamt</w:t>
      </w:r>
    </w:p>
    <w:p>
      <w:r>
        <w:t xml:space="preserve">§ 3 Aufgaben und Funktion des Landesbetriebs IT. NRW - Statistisches Landesamt -</w:t>
      </w:r>
    </w:p>
    <w:p>
      <w:r>
        <w:t xml:space="preserve">§ 4 Aufsicht</w:t>
      </w:r>
    </w:p>
    <w:p>
      <w:r>
        <w:t xml:space="preserve">§ 5 Zusammenarbeit und Vergabe statistischer Arbeiten</w:t>
      </w:r>
    </w:p>
    <w:p>
      <w:r>
        <w:t xml:space="preserve">Abschnitt 3</w:t>
      </w:r>
    </w:p>
    <w:p>
      <w:r>
        <w:t xml:space="preserve">Anordnung von Statistiken</w:t>
      </w:r>
    </w:p>
    <w:p>
      <w:r>
        <w:t xml:space="preserve">§ 6 Landesstatistiken</w:t>
      </w:r>
    </w:p>
    <w:p>
      <w:r>
        <w:t xml:space="preserve">§ 7 Erhebungen für besondere Zwecke</w:t>
      </w:r>
    </w:p>
    <w:p>
      <w:r>
        <w:t xml:space="preserve">§ 8 Kommunalstatistiken</w:t>
      </w:r>
    </w:p>
    <w:p>
      <w:r>
        <w:t xml:space="preserve">§ 9 Geschäftsstatistiken</w:t>
      </w:r>
    </w:p>
    <w:p>
      <w:r>
        <w:t xml:space="preserve">§ 10 Regelungsumfang statistischer Vorschriften</w:t>
      </w:r>
    </w:p>
    <w:p>
      <w:r>
        <w:t xml:space="preserve">§ 11 Auskunftspflicht</w:t>
      </w:r>
    </w:p>
    <w:p>
      <w:r>
        <w:t xml:space="preserve">Abschnitt 4</w:t>
      </w:r>
    </w:p>
    <w:p>
      <w:r>
        <w:t xml:space="preserve">Durchführung von Statistiken</w:t>
      </w:r>
    </w:p>
    <w:p>
      <w:r>
        <w:t xml:space="preserve">§ 12 Abschottung der Statistik</w:t>
      </w:r>
    </w:p>
    <w:p>
      <w:r>
        <w:t xml:space="preserve">§ 13 Statistische Geheimhaltung</w:t>
      </w:r>
    </w:p>
    <w:p>
      <w:r>
        <w:t xml:space="preserve">§ 14 Zweckbindung und Übermittlung von Einzelangaben</w:t>
      </w:r>
    </w:p>
    <w:p>
      <w:r>
        <w:t xml:space="preserve">§ 15 Datenerhebung</w:t>
      </w:r>
    </w:p>
    <w:p>
      <w:r>
        <w:t xml:space="preserve">§ 16 Unterrichtung der zu Befragenden</w:t>
      </w:r>
    </w:p>
    <w:p>
      <w:r>
        <w:t xml:space="preserve">§ 17 Erhebungs- und Hilfsmerkmale</w:t>
      </w:r>
    </w:p>
    <w:p>
      <w:r>
        <w:t xml:space="preserve">§ 18 Trennung und Löschung der Hilfsmerkmale</w:t>
      </w:r>
    </w:p>
    <w:p>
      <w:r>
        <w:t xml:space="preserve">§ 19 Verbot der Reidentifizierung</w:t>
      </w:r>
    </w:p>
    <w:p>
      <w:r>
        <w:t xml:space="preserve">§ 20 Maßnahmen zur Vorbereitung von Statistiken</w:t>
      </w:r>
    </w:p>
    <w:p>
      <w:r>
        <w:t xml:space="preserve">Abschnitt 5</w:t>
      </w:r>
    </w:p>
    <w:p>
      <w:r>
        <w:t xml:space="preserve">Erhebungsstellen, Erhebungsbeauftragte</w:t>
      </w:r>
    </w:p>
    <w:p>
      <w:r>
        <w:t xml:space="preserve">§ 21 Erhebungsstellen</w:t>
      </w:r>
    </w:p>
    <w:p>
      <w:r>
        <w:t xml:space="preserve">§ 22 Erhebungsbeauftragte</w:t>
      </w:r>
    </w:p>
    <w:p>
      <w:r>
        <w:t xml:space="preserve">Abschnitt 6</w:t>
      </w:r>
    </w:p>
    <w:p>
      <w:r>
        <w:t xml:space="preserve">Straf- , Bußgeld- und Schlussvorschriften</w:t>
      </w:r>
    </w:p>
    <w:p>
      <w:r>
        <w:t xml:space="preserve">§ 23 Bußgeldvorschrift</w:t>
      </w:r>
    </w:p>
    <w:p>
      <w:r>
        <w:t xml:space="preserve">§ 24 Strafvorschrift</w:t>
      </w:r>
    </w:p>
    <w:p>
      <w:r>
        <w:t xml:space="preserve">§ 25 Inkrafttreten, Außerkrafttreten</w:t>
      </w:r>
    </w:p>
    <w:p>
      <w:r>
        <w:t xml:space="preserve">Abschnitt 1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NW_32447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https://recht.nulegal.eu/gesetze/NW_32447/volltext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