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NW_32447 (Nordrhein-Westfalen) — Aufsicht</w:t>
      </w:r>
    </w:p>
    <w:p>
      <w:r>
        <w:rPr>
          <w:color w:val="555555"/>
          <w:sz w:val="18"/>
        </w:rPr>
        <w:t xml:space="preserve">LStatG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für die amtliche Statistik zuständige oberste Landesbehörde übt die Fachaufsicht über IT. NRW - Statistisches Landesamt - aus. Die Aufsichtsbefugnis der fachlich zuständigen obersten Landesbehörden für einzelne Fachstatistiken bleibt unberührt.</w:t>
      </w:r>
    </w:p>
    <w:p>
      <w:r>
        <w:t xml:space="preserve">(2) Die für Digitalisierung zuständige oberste Landesbehörde übt die Dienstaufsicht über IT. NRW - Statistisches Landesamt - aus. Sie bestimmt im Einvernehmen mit der Fachaufsicht nach Absatz 1 Satz 1 seine Organisation und seine Aufgaben in der Betriebssatzung.</w:t>
      </w:r>
    </w:p>
    <w:p>
      <w:r>
        <w:rPr>
          <w:color w:val="555555"/>
          <w:sz w:val="17"/>
        </w:rPr>
        <w:t xml:space="preserve">Zitiervorschlag: § 4 NW_32447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https://recht.nulegal.eu/gesetze/NW_32447/4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