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NW_32410 (Nordrhein-Westfalen)</w:t>
      </w:r>
    </w:p>
    <w:p>
      <w:r>
        <w:rPr>
          <w:color w:val="555555"/>
          <w:sz w:val="18"/>
        </w:rPr>
        <w:t xml:space="preserve">Vollstreckungsvergütungsverordnung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NW_32410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