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NW_32410 (Nordrhein-Westfalen)</w:t>
      </w:r>
    </w:p>
    <w:p>
      <w:r>
        <w:rPr>
          <w:color w:val="555555"/>
          <w:sz w:val="18"/>
        </w:rPr>
        <w:t xml:space="preserve">Vollstreckungsvergütungsverordnung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12 NW_32410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https://recht.nulegal.eu/gesetze/NW_32410/12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