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NW_32409 (Nordrhein-Westfalen)</w:t>
      </w:r>
    </w:p>
    <w:p>
      <w:r>
        <w:rPr>
          <w:color w:val="555555"/>
          <w:sz w:val="18"/>
        </w:rPr>
        <w:t xml:space="preserve">Bundesmehrarbeitsvergütungsverordnung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Mehrarbeitsstunde im Sinne der §§ 3, 4 Abs. 1 und 2 gilt die volle Zeitstunde. Hiervon abweichend wird eine Stunde Dienst in Bereitschaft nur entsprechend dem Umfang der erfahrungsgemäß bei der betreffenden Tätigkeit durchschnittlich anfallenden Inanspruchnahme berücksichtigt; dabei ist schon die Ableistung eines Dienstes in Bereitschaft als solche in jeweils angemessenem Umfang anzurechnen.</w:t>
      </w:r>
    </w:p>
    <w:p>
      <w:r>
        <w:t xml:space="preserve">(2) Bei Mehrarbeit im Schuldienst gelten bei Anwendung</w:t>
      </w:r>
    </w:p>
    <w:p>
      <w:r>
        <w:t xml:space="preserve">1. des § 3 Abs. 1 Nr. 2 drei Unterrichtsstunden als fünf Stunden,</w:t>
      </w:r>
    </w:p>
    <w:p>
      <w:r>
        <w:t xml:space="preserve">2. des § 3 Abs. 2 24 Unterrichtsstunden als 40 Mehrarbeitsstunden.</w:t>
      </w:r>
    </w:p>
    <w:p>
      <w:r>
        <w:t xml:space="preserve">(3) Ergibt sich bei der monatlichen Mehrarbeitsstundenberechnung ein Bruchteil einer Stunde, so werden 30 Minuten und mehr auf eine volle Stunde aufgerundet, weniger als 30 Minuten bleiben unberücksichtigt.</w:t>
      </w:r>
    </w:p>
    <w:p>
      <w:r>
        <w:rPr>
          <w:color w:val="555555"/>
          <w:sz w:val="17"/>
        </w:rPr>
        <w:t xml:space="preserve">Zitiervorschlag: § 5 NW_32409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