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23k NW_32408 (Nordrhein-Westfalen) — Zulage für Ausbilder bei Einzelkämpferlehrgängen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Soldaten, die überwiegend als Ausbilder bei Einzelkämpferlehrgängen verwendet werden, erhalten eine Zulage in Höhe von 61,36 Euro monatlich.</w:t>
      </w:r>
    </w:p>
    <w:p>
      <w:r>
        <w:t xml:space="preserve">(2) Die Zulage wird neben einer Stellenzulage nach Nummer 4 der Vorbemerkungen zu den Bundesbesoldungsordnungen A und B des Bundesbesoldungsgesetzes, einer Zulage nach § 23j oder einer Fallschirmspringerzulage nach § 23h Abs. 4 in Höhe von 34,51 Euro nur in Höhe von 51,13 Euro monatlich gewährt; sie entfällt neben einer Fallschirmspringerzulage in Höhe von 115,04 Euro.</w:t>
      </w:r>
    </w:p>
    <w:p>
      <w:r>
        <w:rPr>
          <w:color w:val="555555"/>
          <w:sz w:val="17"/>
        </w:rPr>
        <w:t xml:space="preserve">Zitiervorschlag: § 23k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https://recht.nulegal.eu/gesetze/NW_32408/23k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23k NW_32408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