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NW_32309 (Nordrhein-Westfalen) — Voraussetzungen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antragsstellende Betrieb oder die Einrichtung unterhält eine angeordnete oder anerkannte Werkfeuerwehr.</w:t>
      </w:r>
    </w:p>
    <w:p>
      <w:r>
        <w:t xml:space="preserve">(2) Die Angehörigen der Werkfeuerwehr, die zur Durchführung der Brandverhütungsschau ermächtigt sind, müssen mindestens über eine Befähigung für die Laufbahngruppe 2 des feuerwehrtechnischen Dienstes und zusätzlich über ausreichende Kenntnisse für die Wahrnehmung dieser Aufgabe verfügen.</w:t>
      </w:r>
    </w:p>
    <w:p>
      <w:r>
        <w:t xml:space="preserve">(3) Für die Aufgabendurchführung müssen mindestens zwei Funktionen den unter Absatz 2 genannten Anforderungen entsprechen.</w:t>
      </w:r>
    </w:p>
    <w:p>
      <w:r>
        <w:t xml:space="preserve">(4) Der Betrieb oder die Einrichtung erfasst alle brandverhütungsschaupflichtigen Objekte im Sinne des § 26 Absatz 1 Satz 1 des Gesetzes über den Brandschutz, die Hilfeleistung und den Katastrophenschutz. Diese sind unter Angabe der jeweiligen Prüfintervalle mit dem Antrag darzustellen und aufzuführen.</w:t>
      </w:r>
    </w:p>
    <w:p>
      <w:r>
        <w:rPr>
          <w:color w:val="555555"/>
          <w:sz w:val="17"/>
        </w:rPr>
        <w:t xml:space="preserve">Zitiervorschlag: § 38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