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NW_32163 (Nordrhein-Westfalen) — Höhe der Förderabgabe</w:t>
      </w:r>
    </w:p>
    <w:p>
      <w:r>
        <w:rPr>
          <w:color w:val="555555"/>
          <w:sz w:val="18"/>
        </w:rPr>
        <w:t xml:space="preserve">FFVO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Abgabepflichtige sind von der Förderabgabe für Erdwärme befreit.</w:t>
      </w:r>
    </w:p>
    <w:p>
      <w:r>
        <w:t xml:space="preserve">(2) Die Förderabgabe für Steinsalz beträgt für die Zeit bis zum 31. Dezember 2025 ein Prozent des nach § 14 berechneten Marktwerts. Die Förderabgabe ermäßigt sich auf 0,5 Prozent, soweit das Steinsalz bei der Errichtung eines Untergrundspeichers gewonnen und nicht wirtschaftlich verwertet wird.</w:t>
      </w:r>
    </w:p>
    <w:p>
      <w:r>
        <w:t xml:space="preserve">(3) Die Förderabgabe für Sole beträgt für die Zeit bis zum 31. Dezember 2025 ein Prozent des nach § 14 berechneten Marktwerts. Die Förderabgabe ermäßigt sich auf 0,5 Prozent, soweit die Sole bei der Errichtung eines Untergrundspeichers gewonnen und nicht wirtschaftlich verwertet wird.</w:t>
      </w:r>
    </w:p>
    <w:p>
      <w:r>
        <w:t xml:space="preserve">(4) Abgabepflichtige werden für die Zeit bis zum 31. Dezember 2025 von der Förderabgabe für Sole befreit, soweit die Sole natürlich vorkommt und für balneologische Zwecke verwendet wird.</w:t>
      </w:r>
    </w:p>
    <w:p>
      <w:r>
        <w:t xml:space="preserve">(5) Die vorstehenden Regelungen verlängern sich jeweils um ein Jahr, wenn nicht mit Wirkung vom 1. Januar des jeweiligen Folgejahres etwas anderes bestimmt wird.</w:t>
      </w:r>
    </w:p>
    <w:p>
      <w:r>
        <w:rPr>
          <w:color w:val="555555"/>
          <w:sz w:val="17"/>
        </w:rPr>
        <w:t xml:space="preserve">Zitiervorschlag: § 13 NW_32163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https://recht.nulegal.eu/gesetze/NW_32163/13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