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70 NW_32158 (Nordrhein-Westfalen) — Übergangsvorschrift</w:t>
      </w:r>
    </w:p>
    <w:p>
      <w:r>
        <w:rPr>
          <w:color w:val="555555"/>
          <w:sz w:val="18"/>
        </w:rPr>
        <w:t xml:space="preserve">DSG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 Inkrafttreten dieses Gesetzes wird das bestehende Amtsverhältnis der Landesbeauftragten für Datenschutz und Informationsfreiheit in ein solches nach diesem Gesetz überführt. Ihre statusrechtliche Stellung bleibt unberührt.</w:t>
      </w:r>
    </w:p>
    <w:p>
      <w:r>
        <w:t xml:space="preserve">(2) Abweichend von § 53 gelten bis zum 6. Mai 2023 für vor dem 6. Mai 2016 bereits eingeführte Verfahren zur automatisierten Verarbeitung von personenbezogenen Daten im Anwendungsbereich von Teil 3 dieses Gesetzes die Vorschriften über Verfahrensverzeichnisse und Dokumentationen aus den §§ 8 und 10 Absatz 3 des Datenschutzgesetzes Nordrhein-Westfalen in der Fassung der Bekanntmachung vom 9. Juni 2000 (GV. NRW. S. 542) in der bis zum 24. Mai 2018 geltenden Fassung.</w:t>
      </w:r>
    </w:p>
    <w:p>
      <w:r>
        <w:t xml:space="preserve">(3) Abweichend von § 55 gelten bis zum 6. Mai 2023 für vor dem 6. Mai 2016 bereits eingeführte Verfahren zur automatisierten Verarbeitung von personenbezogenen Daten im Anwendungsbereich von Teil 3 dieses Gesetzes die Vorschriften über Protokollierungen nach § 10 Absatz 2 des Datenschutzgesetzes Nordrhein-Westfalen in der bis zum 24. Mai 2018 geltenden Fassung.</w:t>
      </w:r>
    </w:p>
    <w:p>
      <w:r>
        <w:rPr>
          <w:color w:val="555555"/>
          <w:sz w:val="17"/>
        </w:rPr>
        <w:t xml:space="preserve">Zitiervorschlag: § 70 NW_32158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https://recht.nulegal.eu/gesetze/NW_32158/70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