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NW_32145 (Nordrhein-Westfalen) — Organe</w:t>
      </w:r>
    </w:p>
    <w:p>
      <w:r>
        <w:rPr>
          <w:color w:val="555555"/>
          <w:sz w:val="18"/>
        </w:rPr>
        <w:t xml:space="preserve">Bekanntmachung des Abkommens über das Deutsche Institut für Bautechnik - DIBt-Abkommen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des Instituts sind</w:t>
      </w:r>
    </w:p>
    <w:p>
      <w:r>
        <w:t xml:space="preserve">1. der Verwaltungsrat,</w:t>
      </w:r>
    </w:p>
    <w:p>
      <w:r>
        <w:t xml:space="preserve">2. die Präsidentin/der Präsident.</w:t>
      </w:r>
    </w:p>
    <w:p>
      <w:r>
        <w:rPr>
          <w:color w:val="555555"/>
          <w:sz w:val="17"/>
        </w:rPr>
        <w:t xml:space="preserve">Zitiervorschlag: Art 6 NW_32145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https://recht.nulegal.eu/gesetze/NW_32145/6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