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NW_32111 (Nordrhein-Westfalen)</w:t>
      </w:r>
    </w:p>
    <w:p>
      <w:r>
        <w:rPr>
          <w:color w:val="555555"/>
          <w:sz w:val="18"/>
        </w:rPr>
        <w:t xml:space="preserve">Verordnung zur Verleihung der Rechte einer Körperschaft des öffentlichen Rechts an die Selbständige Evangelisch-Lutherische Kirche K. d. ö. R. mit Sitz in Hannover im Wege der Zweitverleihung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27. Februar 2018</w:t>
      </w:r>
    </w:p>
    <w:p>
      <w:r>
        <w:t xml:space="preserve">Auf Grund des § 2 Absatz 1 Satz 1 und Absatz 2 des Körperschaftsstatusgesetzes vom 16. September 2014 (GV. NRW. S. 604) verordnet die Landesregierung nach Anhörung des zuständigen Ausschusses des Landtags:</w:t>
      </w:r>
    </w:p>
    <w:p>
      <w:r>
        <w:rPr>
          <w:color w:val="555555"/>
          <w:sz w:val="17"/>
        </w:rPr>
        <w:t xml:space="preserve">Zitiervorschlag: Volltext NW_32111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https://recht.nulegal.eu/gesetze/NW_32111/volltext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