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NW_31802 (Nordrhein-Westfalen) — Voraussetzung für die Einstellung in den Vorbereitungsdienst</w:t>
      </w:r>
    </w:p>
    <w:p>
      <w:r>
        <w:rPr>
          <w:color w:val="555555"/>
          <w:sz w:val="18"/>
        </w:rPr>
        <w:t xml:space="preserve">LVOFeu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den Vorbereitungsdienst kann eingestellt werden, wer</w:t>
      </w:r>
    </w:p>
    <w:p>
      <w:r>
        <w:t xml:space="preserve">1.</w:t>
      </w:r>
    </w:p>
    <w:p>
      <w:r>
        <w:t xml:space="preserve">a) mindestens einen Hauptschulabschluss oder einen als gleichwertig anerkannten Bildungsstand besitzt und</w:t>
      </w:r>
    </w:p>
    <w:p>
      <w:r>
        <w:t xml:space="preserve">b) eine für den feuerwehrtechnischen Dienst geeignete Gesellenprüfung erfolgreich abgelegt oder Berufsausbildung erfolgreich abgeschlossen hat oder</w:t>
      </w:r>
    </w:p>
    <w:p>
      <w:r>
        <w:t xml:space="preserve">2.</w:t>
      </w:r>
    </w:p>
    <w:p>
      <w:r>
        <w:t xml:space="preserve">a) mindestens die Fachoberschulreife oder einen als gleichwertig anerkannten Bildungsstand besitzt und</w:t>
      </w:r>
    </w:p>
    <w:p>
      <w:r>
        <w:t xml:space="preserve">b) eine handwerkliche Vorausbildung gemäß der Stufenausbildungsverordnung Feuerwehr vom 15. März 2017 (GV. NRW. S. 352) erfolgreich absolviert hat.</w:t>
      </w:r>
    </w:p>
    <w:p>
      <w:r>
        <w:t xml:space="preserve">(2) Die Bewerberin oder der Bewerber muss volljährig und</w:t>
      </w:r>
    </w:p>
    <w:p>
      <w:r>
        <w:t xml:space="preserve">1. nach amtsärztlichem Gutachten für den Dienst in der Feuerwehr geeignet sein und</w:t>
      </w:r>
    </w:p>
    <w:p>
      <w:r>
        <w:t xml:space="preserve">2. vor der Einstellung erfolgreich an einem Auswahlverfahren teilnehmen, das hinsichtlich der körperlichen Eignung auf sportliche und physische Übungen zur Eignungsfeststellung zu beschränken ist.</w:t>
      </w:r>
    </w:p>
    <w:p>
      <w:r>
        <w:rPr>
          <w:color w:val="555555"/>
          <w:sz w:val="17"/>
        </w:rPr>
        <w:t xml:space="preserve">Zitiervorschlag: § 3 NW_31802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https://recht.nulegal.eu/gesetze/NW_31802/3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