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NW_31802 (Nordrhein-Westfalen) — Beschränkter prüfungsfreier Aufstieg bis zur Besoldungsgruppe A 11</w:t>
      </w:r>
    </w:p>
    <w:p>
      <w:r>
        <w:rPr>
          <w:color w:val="555555"/>
          <w:sz w:val="18"/>
        </w:rPr>
        <w:t xml:space="preserve">LVOFeu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 der Laufbahngruppe 1 des feuerwehrtechnischen Dienstes können abweichend von § 13 in das erste Einstiegsamt der Laufbahngruppe 2 des feuerwehrtechnischen Dienstes aufsteigen, wenn sie</w:t>
      </w:r>
    </w:p>
    <w:p>
      <w:r>
        <w:t xml:space="preserve">1. nach ihrer Persönlichkeit und ihren Leistungen für den Dienst in der Laufbahngruppe 2 des feuerwehrtechnischen Dienstes geeignet sind und</w:t>
      </w:r>
    </w:p>
    <w:p>
      <w:r>
        <w:t xml:space="preserve">2. die Ausbildung hauptberuflicher Feuerwehrangehöriger zu Gruppenführerinnen und Gruppenführern abgeschlossen haben und</w:t>
      </w:r>
    </w:p>
    <w:p>
      <w:r>
        <w:t xml:space="preserve">3.</w:t>
      </w:r>
    </w:p>
    <w:p>
      <w:r>
        <w:t xml:space="preserve">a) eine hierzu am Institut der Feuerwehr NRW angebotene oder durch das Institut der Feuerwehr NRW anerkannte mindestens dreiwöchige Vertiefungsausbildung für feuerwehrtechnische Beamtinnen und Beamte der Laufbahngruppe 1 besucht haben oder</w:t>
      </w:r>
    </w:p>
    <w:p>
      <w:r>
        <w:t xml:space="preserve">b) zur Praxisanleitung nach § 3 Absatz 1 Nummer 1 der Ausbildungs- und Prüfungsverordnung für Notfallsanitäterinnen und Notfallsanitäter vom 16. Dezember 2013 (BGBl. I S. 4280) in der jeweils geltenden Fassung geeignet sind und</w:t>
      </w:r>
    </w:p>
    <w:p>
      <w:r>
        <w:t xml:space="preserve">4. über eine mindestens dreimonatige Tätigkeit</w:t>
      </w:r>
    </w:p>
    <w:p>
      <w:r>
        <w:t xml:space="preserve">a) der Vorbereitung und Durchführung von Ausbildungen an einer kommunalen Feuerwehrschule oder am Institut der Feuerwehr NRW oder</w:t>
      </w:r>
    </w:p>
    <w:p>
      <w:r>
        <w:t xml:space="preserve">b) in Form von Hospitationen bei anderen hierfür in Frage kommenden Organisationen oder Behörden</w:t>
      </w:r>
    </w:p>
    <w:p>
      <w:r>
        <w:t xml:space="preserve">die Ausbildungsinhalte des zweiten Einstiegsamtes der Laufbahngruppe 1 des feuerwehrtechnischen Dienstes wiederholt und vertieft haben.</w:t>
      </w:r>
    </w:p>
    <w:p>
      <w:r>
        <w:t xml:space="preserve">(2) Beamtinnen und Beamte, die gemäß Absatz 1 in das erste Einstiegsamt der Laufbahngruppe 2 aufgestiegen sind, können aus diesem Amt zur Ausbildung gemäß § 13 zugelassen werden. Sie haben das Auswahlverfahren gemäß § 13 Absatz 2 Satz 1 zu absolvieren.</w:t>
      </w:r>
    </w:p>
    <w:p>
      <w:r>
        <w:t xml:space="preserve">(3) Beamtinnen und Beamten mit einer beschränkten Laufbahnbefähigung nach Absatz 1 darf höchstens ein Amt der Besoldungsgruppe A 11 verliehen werden.</w:t>
      </w:r>
    </w:p>
    <w:p>
      <w:r>
        <w:t xml:space="preserve">Abschnitt 2</w:t>
      </w:r>
    </w:p>
    <w:p>
      <w:r>
        <w:t xml:space="preserve">Zweites Einstiegsamt der Laufbahngruppe 2</w:t>
      </w:r>
    </w:p>
    <w:p>
      <w:r>
        <w:rPr>
          <w:color w:val="555555"/>
          <w:sz w:val="17"/>
        </w:rPr>
        <w:t xml:space="preserve">Zitiervorschlag: § 14 NW_31802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https://recht.nulegal.eu/gesetze/NW_31802/14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NW_31802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