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NW_31783 (Nordrhein-Westfalen) — Inkrafttreten</w:t>
      </w:r>
    </w:p>
    <w:p>
      <w:r>
        <w:rPr>
          <w:color w:val="555555"/>
          <w:sz w:val="18"/>
        </w:rPr>
        <w:t xml:space="preserve">Dienstordnung für die Dienstordnungs-Angestellten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Dienstordnung tritt am Tag nach der Veröffentlichung in Kraft. Gleichzeitig tritt die Dienstordnung für die Dienstordnungs-Angestellten der Unfallkasse Nordrhein-Westfalen vom 3. Dezember 2009 (GV. NRW. 2009 S. 971) außer Kraft.</w:t>
      </w:r>
    </w:p>
    <w:p>
      <w:r>
        <w:t xml:space="preserve">Düsseldorf, den 15. Dezember 2016</w:t>
      </w:r>
    </w:p>
    <w:p>
      <w:r>
        <w:t xml:space="preserve">Der Vorsitzende der Vertreterversammlung</w:t>
      </w:r>
    </w:p>
    <w:p>
      <w:r>
        <w:t xml:space="preserve">Manfred E i s</w:t>
      </w:r>
    </w:p>
    <w:p>
      <w:r>
        <w:t xml:space="preserve">Der Vorsitzende des Vorstandes</w:t>
      </w:r>
    </w:p>
    <w:p>
      <w:r>
        <w:t xml:space="preserve">Uwe M e y e r i n g h</w:t>
      </w:r>
    </w:p>
    <w:p>
      <w:r>
        <w:t xml:space="preserve">Genehmigung:</w:t>
      </w:r>
    </w:p>
    <w:p>
      <w:r>
        <w:t xml:space="preserve">Die von der Vertreterversammlung der Unfallkasse Nordrhein-Westfalen am 15. Dezember 2016 beschlossene Dienstordnung für die Dienstordnungs-Angestellten der Unfallkasse Nordrhein-Westfalen wird hiermit gemäß § 147 Abs. 2 SGB VII genehmigt.</w:t>
      </w:r>
    </w:p>
    <w:p>
      <w:r>
        <w:t xml:space="preserve">Düsseldorf, 9. Februar 2017</w:t>
      </w:r>
    </w:p>
    <w:p>
      <w:r>
        <w:t xml:space="preserve">V A 4 - 6199</w:t>
      </w:r>
    </w:p>
    <w:p>
      <w:r>
        <w:t xml:space="preserve">Ministerium</w:t>
      </w:r>
    </w:p>
    <w:p>
      <w:r>
        <w:t xml:space="preserve">für Arbeit, Integration und Soziales</w:t>
      </w:r>
    </w:p>
    <w:p>
      <w:r>
        <w:t xml:space="preserve">des Landes Nordrhein-Westfalen</w:t>
      </w:r>
    </w:p>
    <w:p>
      <w:r>
        <w:t xml:space="preserve">Im Auftrag</w:t>
      </w:r>
    </w:p>
    <w:p>
      <w:r>
        <w:t xml:space="preserve">F r i e d r i c h</w:t>
      </w:r>
    </w:p>
    <w:p>
      <w:r>
        <w:t xml:space="preserve">Fn 1</w:t>
      </w:r>
    </w:p>
    <w:p>
      <w:r>
        <w:t xml:space="preserve">In Kraft getreten am 4. März 2017 (GV. NRW. 2017 S. 305).</w:t>
      </w:r>
    </w:p>
    <w:p>
      <w:r>
        <w:rPr>
          <w:color w:val="555555"/>
          <w:sz w:val="17"/>
        </w:rPr>
        <w:t xml:space="preserve">Zitiervorschlag: § 13 NW_31783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https://recht.nulegal.eu/gesetze/NW_31783/13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