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NW_31782 (Nordrhein-Westfalen) — Laufbahnprüfung</w:t>
      </w:r>
    </w:p>
    <w:p>
      <w:r>
        <w:rPr>
          <w:color w:val="555555"/>
          <w:sz w:val="18"/>
        </w:rPr>
        <w:t xml:space="preserve">Laufbahnrichtlinien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Abschlussprüfung ist die Laufbahnprüfung für das erste Einstiegsamt der Laufbahngruppe 2 bei der Unfallkasse Nordrhein-Westfalen.</w:t>
      </w:r>
    </w:p>
    <w:p>
      <w:r>
        <w:rPr>
          <w:color w:val="555555"/>
          <w:sz w:val="17"/>
        </w:rPr>
        <w:t xml:space="preserve">Zitiervorschlag: § 14 NW_31782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