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NW_31745 (Nordrhein-Westfalen)</w:t>
      </w:r>
    </w:p>
    <w:p>
      <w:r>
        <w:rPr>
          <w:color w:val="555555"/>
          <w:sz w:val="18"/>
        </w:rPr>
        <w:t xml:space="preserve">Verordnung über den Landesentwicklungsplan Nordrhein-Westfalen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Der Landesentwicklungsplan Nordrhein-Westfalen (LEP NRW) wird bei der Landesplanungsbehörde und bei den Regionalplanungsbehörden zur Einsicht niedergelegt.</w:t>
      </w:r>
    </w:p>
    <w:p>
      <w:r>
        <w:rPr>
          <w:color w:val="555555"/>
          <w:sz w:val="17"/>
        </w:rPr>
        <w:t xml:space="preserve">Zitiervorschlag: § 2 NW_31745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https://recht.nulegal.eu/gesetze/NW_31745/2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