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NW_31721 (Nordrhein-Westfalen) — Treppen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Führung der jeweils anderen Geschossen zugeordneten notwendigen Treppen in einem gemeinsamen notwendigen Treppenraum (Schachteltreppen) ist zulässig.</w:t>
      </w:r>
    </w:p>
    <w:p>
      <w:r>
        <w:t xml:space="preserve">(2) Notwendige Treppen müssen feuerbeständig sein. Für notwendige Treppen in notwendigen Treppenräumen oder als Außentreppen genügen nichtbrennbare Baustoffe. Für notwendige Treppen von Tribünen und Podien als veränderbare Einbauten genügen Bauteile aus nichtbrennbaren Baustoffen und Stufen aus Holz. Die Sätze 1 bis 3 gelten nicht für notwendige Treppen von Ausstellungsständen.</w:t>
      </w:r>
    </w:p>
    <w:p>
      <w:r>
        <w:t xml:space="preserve">(3) Die lichte Breite notwendiger Treppen darf nicht mehr als 2,40 m betragen.</w:t>
      </w:r>
    </w:p>
    <w:p>
      <w:r>
        <w:t xml:space="preserve">(4) Notwendige Treppen und dem allgemeinen Besucherverkehr dienende Treppen müssen auf beiden Seiten feste und griffsichere Handläufe ohne freie Enden haben. Die Handläufe sind über Treppenabsätze fortzuführen.</w:t>
      </w:r>
    </w:p>
    <w:p>
      <w:r>
        <w:t xml:space="preserve">(5) Notwendige Treppen und dem allgemeinen Besucherverkehr dienende Treppen müssen geschlossene Trittstufen haben. Dies gilt nicht für Außentreppen.</w:t>
      </w:r>
    </w:p>
    <w:p>
      <w:r>
        <w:t xml:space="preserve">(6) Wendeltreppen sind als notwendige Treppen für Besucherinnen und Besucher unzulässig.</w:t>
      </w:r>
    </w:p>
    <w:p>
      <w:r>
        <w:rPr>
          <w:color w:val="555555"/>
          <w:sz w:val="17"/>
        </w:rPr>
        <w:t xml:space="preserve">Zitiervorschlag: § 8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