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NW_31721 (Nordrhein-Westfalen) — Anwendungsbereich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Teils 3 gelten für jede Verkaufsstätte, deren Verkaufsräume und Ladenstraßen einschließlich ihrer inneren Bauteile eine Fläche von insgesamt mehr als 2 000 m² haben.</w:t>
      </w:r>
    </w:p>
    <w:p>
      <w:r>
        <w:rPr>
          <w:color w:val="555555"/>
          <w:sz w:val="17"/>
        </w:rPr>
        <w:t xml:space="preserve">Zitiervorschlag: § 60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https://recht.nulegal.eu/gesetze/NW_31721/60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