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NW_31721 (Nordrhein-Westfalen) — Führung der Rettungswege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Rettungswege müssen ins Freie zu öffentlichen Verkehrsflächen führen. Zu den Rettungswegen von Versammlungsstätten gehören insbesondere die frei zu haltenden Gänge und Stufengänge, die Ausgänge aus Versammlungsräumen, die notwendigen Flure und notwendigen Treppen, die Ausgänge ins Freie, die als Rettungsweg dienenden Balkone, Dachterrassen und Außentreppen sowie die Rettungswege im Freien auf dem Grundstück.</w:t>
      </w:r>
    </w:p>
    <w:p>
      <w:r>
        <w:t xml:space="preserve">(2) Versammlungsstätten müssen in jedem Geschoss mit Aufenthaltsräumen mindestens zwei voneinander unabhängige bauliche Rettungswege haben. Dies gilt für Tribünen entsprechend. Die Führung beider Rettungswege innerhalb eines Geschosses durch einen gemeinsamen notwendigen Flur ist zulässig. Rettungswege dürfen über Balkone, Dachterrassen und Außentreppen auf das Grundstück führen, wenn sie im Brandfall sicher begehbar sind.</w:t>
      </w:r>
    </w:p>
    <w:p>
      <w:r>
        <w:t xml:space="preserve">(3) Rettungswege dürfen über Gänge und Treppen durch Foyers oder Hallen zu Ausgängen ins Freie geführt werden, soweit mindestens ein weiterer von dem Foyer oder der Halle unabhängiger baulicher Rettungsweg vorhanden ist. Foyers oder Hallen dürfen nicht als Raum zwischen notwendigen Treppenräumen und Ausgängen ins Freie im Sinne des § 35 Absatz 3 Satz 2 BauO NRW 2018 dienen.</w:t>
      </w:r>
    </w:p>
    <w:p>
      <w:r>
        <w:t xml:space="preserve">(4) Versammlungsstätten müssen für Geschosse mit jeweils mehr als 800 Besucherplätzen nur diesen Geschossen zugeordnete Rettungswege haben.</w:t>
      </w:r>
    </w:p>
    <w:p>
      <w:r>
        <w:t xml:space="preserve">(5) Versammlungsräume und sonstige Aufenthaltsräume, die für mehr als 100 Besucherinnen und Besucher bestimmt sind oder mehr als 100 m² Grundfläche haben, müssen jeweils mindestens zwei möglichst weit auseinander und entgegengesetzt liegende Ausgänge ins Freie oder zu Rettungswegen haben. Die nach § 7 Absatz 4 Satz 1 ermittelte Breite ist möglichst gleichmäßig auf die Ausgänge zu verteilen. Die Mindestbreiten nach § 7 Absatz 4 Satz 3 und 4 bleiben unberührt.</w:t>
      </w:r>
    </w:p>
    <w:p>
      <w:r>
        <w:t xml:space="preserve">(6) Ausgänge und sonstige Rettungswege müssen durch Sicherheitszeichen dauerhaft und gut sichtbar gekennzeichnet sein.</w:t>
      </w:r>
    </w:p>
    <w:p>
      <w:r>
        <w:rPr>
          <w:color w:val="555555"/>
          <w:sz w:val="17"/>
        </w:rPr>
        <w:t xml:space="preserve">Zitiervorschlag: § 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