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NW_31721 (Nordrhein-Westfalen) — Bedienung und Wartung der technischen Einrichtungen</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Schutzvorhang muss täglich vor der ersten Vorstellung oder Probe durch Aufziehen und Herablassen auf seine Betriebsbereitschaft geprüft werden. Der Schutzvorhang ist nach jeder Vorstellung herabzulassen und zu allen arbeitsfreien Zeiten geschlossen zu halten.</w:t>
      </w:r>
    </w:p>
    <w:p>
      <w:r>
        <w:t xml:space="preserve">(2) Die Automatik der Sprühwasserlöschanlage kann während der Dauer der Anwesenheit der Verantwortlichen für Veranstaltungstechnik abgeschaltet werden.</w:t>
      </w:r>
    </w:p>
    <w:p>
      <w:r>
        <w:t xml:space="preserve">(3) Die selbsttätige Brandmeldeanlage kann abgeschaltet werden, soweit dies in der Art der Veranstaltung begründet ist und die Veranstalterin oder der Veranstalter die erforderlichen Brandschutzmaßnahmen im Einzelfall mit der Feuerwehr abgestimmt hat.</w:t>
      </w:r>
    </w:p>
    <w:p>
      <w:r>
        <w:t xml:space="preserve">(4) Während des Aufenthaltes von Personen in Räumen, für die eine Sicherheitsbeleuchtung vorgeschrieben ist, muss diese in Betrieb sein, soweit die Räume nicht ausreichend durch Tageslicht erhellt sind.</w:t>
      </w:r>
    </w:p>
    <w:p>
      <w:r>
        <w:rPr>
          <w:color w:val="555555"/>
          <w:sz w:val="17"/>
        </w:rPr>
        <w:t xml:space="preserve">Zitiervorschlag: § 36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https://recht.nulegal.eu/gesetze/NW_31721/36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