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34 NW_31721 (Nordrhein-Westfalen) — Aufbewahrung von Ausstattungen, Requisiten, Ausschmückungen und brennbaremMaterial</w:t>
      </w:r>
    </w:p>
    <w:p>
      <w:r>
        <w:rPr>
          <w:color w:val="555555"/>
          <w:sz w:val="18"/>
        </w:rPr>
        <w:t xml:space="preserve">Verordnung über Bau und Betrieb von Sonderbauten (Sonderbauverordnung – SBauVO)*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Ausstattungen, Requisiten und Ausschmückungen dürfen nur außerhalb der Bühnen und der Szenenflächen aufbewahrt werden. Dies gilt nicht für den Tagesbedarf.</w:t>
      </w:r>
    </w:p>
    <w:p>
      <w:r>
        <w:t xml:space="preserve">(2) Auf den Bühnenerweiterungen dürfen Szenenaufbauten der laufenden Spielzeit bereitgestellt werden, wenn die Bühnenerweiterungen durch dichtschließende Abschlüsse aus nichtbrennbaren Baustoffen gegen die Hauptbühne abgetrennt sind.</w:t>
      </w:r>
    </w:p>
    <w:p>
      <w:r>
        <w:t xml:space="preserve">(3) An den Zügen von Bühnen oder Szenenflächen dürfen nur Ausstattungsteile für einen Tagesbedarf hängen.</w:t>
      </w:r>
    </w:p>
    <w:p>
      <w:r>
        <w:t xml:space="preserve">(4) Pyrotechnische Gegenstände, brennbare Flüssigkeiten und anderes brennbares Material, insbesondere Packmaterial, dürfen nur in den dafür vorgesehenen Magazinen aufbewahrt werden.</w:t>
      </w:r>
    </w:p>
    <w:p>
      <w:r>
        <w:rPr>
          <w:color w:val="555555"/>
          <w:sz w:val="17"/>
        </w:rPr>
        <w:t xml:space="preserve">Zitiervorschlag: § 34 NW_31721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https://recht.nulegal.eu/gesetze/NW_31721/34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