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NW_31721 (Nordrhein-Westfalen) — Allgemeine Anforderungen an das Aufstellen elektrischer 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Innerhalb von Gebäuden müssen elektrische Anlagen nach § 143 in jeweils eigenen elektrischen Betriebsräumen untergebracht sein.</w:t>
      </w:r>
    </w:p>
    <w:p>
      <w:r>
        <w:t xml:space="preserve">Ein elektrischer Betriebsraum ist nicht erforderlich für die in § 143 Nummer 1 genannten elektrischen Anlagen in</w:t>
      </w:r>
    </w:p>
    <w:p>
      <w:r>
        <w:t xml:space="preserve">1. freistehenden Gebäuden und</w:t>
      </w:r>
    </w:p>
    <w:p>
      <w:r>
        <w:t xml:space="preserve">2. in durch Brandwände abgetrennten Gebäudeteilen,</w:t>
      </w:r>
    </w:p>
    <w:p>
      <w:r>
        <w:t xml:space="preserve">wenn diese nur die in § 143 Nummer 1 aufgezählten elektrischen Anlagen enthalten.</w:t>
      </w:r>
    </w:p>
    <w:p>
      <w:r>
        <w:t xml:space="preserve">Ein elektrischer Betriebsraum ist nicht erforderlich für die in § 143 Nummer 2 genannten elektrischen Anlagen, die in Aufstellräumen für Feuerstätten oder Heizräumen aufgestellt werden.</w:t>
      </w:r>
    </w:p>
    <w:p>
      <w:r>
        <w:rPr>
          <w:color w:val="555555"/>
          <w:sz w:val="17"/>
        </w:rPr>
        <w:t xml:space="preserve">Zitiervorschlag: § 145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