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NW_31692 (Nordrhein-Westfalen) — Datenverarbeitung im Auftrag</w:t>
      </w:r>
    </w:p>
    <w:p>
      <w:r>
        <w:rPr>
          <w:color w:val="555555"/>
          <w:sz w:val="18"/>
        </w:rPr>
        <w:t xml:space="preserve">Verordnung über die elektronische Aktenführung bei den ordentlichen Gerichten in Beschwerdeverfahren gemäß § 335a des Handelsgesetzbuches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Datenverarbeitung erfolgt im Auftrag des Landgerichts Bonn durch den Präsidenten des Oberlandesgerichts Köln als zentralem IT-Dienstleister der Justiz des Landes Nordrhein-Westfalen.</w:t>
      </w:r>
    </w:p>
    <w:p>
      <w:r>
        <w:rPr>
          <w:color w:val="555555"/>
          <w:sz w:val="17"/>
        </w:rPr>
        <w:t xml:space="preserve">Zitiervorschlag: § 5 NW_31692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https://recht.nulegal.eu/gesetze/NW_31692/5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