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NW_31680 (Nordrhein-Westfalen) — Bekanntmachung im Bundesanzeiger</w:t>
      </w:r>
    </w:p>
    <w:p>
      <w:r>
        <w:rPr>
          <w:color w:val="555555"/>
          <w:sz w:val="18"/>
        </w:rPr>
        <w:t xml:space="preserve">Vereinbarung nach § 313 Lastenausgleichsgesetz (LAG) über die Übertragung der Zuständigkeit für die Durchführung der in § 305 Abs. 1 LAG genannten Vorschriften auf das Bundesausgleichsamt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Bundesausgleichsamt macht diese Vereinbarung im Bundesanzeiger bekannt.</w:t>
      </w:r>
    </w:p>
    <w:p>
      <w:r>
        <w:t xml:space="preserve">Für das Land Nordrhein-Westfalen, Finanzministerium Nordrhein-Westfalen:</w:t>
      </w:r>
    </w:p>
    <w:p>
      <w:r>
        <w:t xml:space="preserve">Im Auftrag</w:t>
      </w:r>
    </w:p>
    <w:p>
      <w:r>
        <w:t xml:space="preserve">Gerhard Heilgenberg, Ministerialdirigent</w:t>
      </w:r>
    </w:p>
    <w:p>
      <w:r>
        <w:t xml:space="preserve">Düsseldorf, den 18. November 2016</w:t>
      </w:r>
    </w:p>
    <w:p>
      <w:r>
        <w:t xml:space="preserve">Dienstsiegel</w:t>
      </w:r>
    </w:p>
    <w:p>
      <w:r>
        <w:t xml:space="preserve">Für die Bundesrepublik Deutschland,</w:t>
      </w:r>
    </w:p>
    <w:p>
      <w:r>
        <w:t xml:space="preserve">Bundesausgleichsamt:</w:t>
      </w:r>
    </w:p>
    <w:p>
      <w:r>
        <w:t xml:space="preserve">In Vertretung</w:t>
      </w:r>
    </w:p>
    <w:p>
      <w:r>
        <w:t xml:space="preserve">Henning Bartels, Vizepräsident</w:t>
      </w:r>
    </w:p>
    <w:p>
      <w:r>
        <w:t xml:space="preserve">Bad Homburg, den 18. November 2016</w:t>
      </w:r>
    </w:p>
    <w:p>
      <w:r>
        <w:t xml:space="preserve">Dienstsiegel</w:t>
      </w:r>
    </w:p>
    <w:p>
      <w:r>
        <w:rPr>
          <w:color w:val="555555"/>
          <w:sz w:val="17"/>
        </w:rPr>
        <w:t xml:space="preserve">Zitiervorschlag: § 5 NW_31680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https://recht.nulegal.eu/gesetze/NW_31680/5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