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NW_31666 (Nordrhein-Westfalen) — Besondere Pflichten</w:t>
      </w:r>
    </w:p>
    <w:p>
      <w:r>
        <w:rPr>
          <w:color w:val="555555"/>
          <w:sz w:val="18"/>
        </w:rPr>
        <w:t xml:space="preserve">AGPsychPbG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psychosozialen Prozessbegleiterinnen und Prozessbegleiter haben Verschwiegenheit über die ihnen anvertrauten oder sonst im Rahmen ihrer Tätigkeit bekannt gewordenen Umstände, die nicht allgemein zugänglich sind, zu bewahren. Gesetzliche Auskunftspflichten bleiben unberührt.</w:t>
      </w:r>
    </w:p>
    <w:p>
      <w:r>
        <w:t xml:space="preserve">(2) Die psychosozialen Prozessbegleiterinnen und Prozessbegleiter sind verpflichtet,</w:t>
      </w:r>
    </w:p>
    <w:p>
      <w:r>
        <w:t xml:space="preserve">1. mindestens in jedem zweiten Kalenderjahr an fachspezifischen, der Aus- oder Fortbildung dienenden Veranstaltungen, hörend oder dozierend, und</w:t>
      </w:r>
    </w:p>
    <w:p>
      <w:r>
        <w:t xml:space="preserve">2. kalenderjährlich an Maßnahmen der Supervision oder kollegialen Beratung</w:t>
      </w:r>
    </w:p>
    <w:p>
      <w:r>
        <w:t xml:space="preserve">teilzunehmen. Ein Abweichen von den in Satz 1 bestimmten Zeitpunkten ist nur aus wichtigem Grund zulässig. Nach Entfallen des wichtigen Grundes ist die Teilnahme an Veranstaltungen und Maßnahmen nach Satz 1 unverzüglich nachzuholen. Die Erfüllung der Pflichten aus Satz 1 ist der für die Anerkennung nach § 1 zuständigen Stelle auf deren Anforderung hin durch Bescheinigungen oder andere geeignete Unterlagen nachzuweisen.</w:t>
      </w:r>
    </w:p>
    <w:p>
      <w:r>
        <w:rPr>
          <w:color w:val="555555"/>
          <w:sz w:val="17"/>
        </w:rPr>
        <w:t xml:space="preserve">Zitiervorschlag: § 5 NW_31666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https://recht.nulegal.eu/gesetze/NW_31666/5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