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NW_31666 (Nordrhein-Westfalen) — Anerkennung von Personen</w:t>
      </w:r>
    </w:p>
    <w:p>
      <w:r>
        <w:rPr>
          <w:color w:val="555555"/>
          <w:sz w:val="18"/>
        </w:rPr>
        <w:t xml:space="preserve">AGPsychPbG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psychosoziale Prozessbegleiterin oder psychosozialer Prozessbegleiter soll anerkannt werden, wer über</w:t>
      </w:r>
    </w:p>
    <w:p>
      <w:r>
        <w:t xml:space="preserve">1. die in § 3 Absatz 2 Satz 1 des Gesetzes über die psychosoziale Prozessbegleitung im Strafverfahren vom 21. Dezember 2015 (BGBl. I S. 2525, 2529) genannten fachlichen Qualifikationen,</w:t>
      </w:r>
    </w:p>
    <w:p>
      <w:r>
        <w:t xml:space="preserve">2. eine in der Regel mindestens zweijährige praktische Berufserfahrung in einem der unter § 3 Absatz 2 Satz 1 Nummer 1 des Gesetzes über die psychosoziale Prozessbegleitung im Strafverfahren genannten Bereiche und</w:t>
      </w:r>
    </w:p>
    <w:p>
      <w:r>
        <w:t xml:space="preserve">3. die erforderliche persönliche Zuverlässigkeit verfügt.</w:t>
      </w:r>
    </w:p>
    <w:p>
      <w:r>
        <w:t xml:space="preserve">(2) Die Anerkennung kann versagt werden, wenn begründete Zweifel daran bestehen, dass die Antragstellerin oder der Antragsteller die in § 3 Absatz 3 und 4 des Gesetzes über die psychosoziale Prozessbegleitung im Strafverfahren genannten Voraussetzungen erfüllt.</w:t>
      </w:r>
    </w:p>
    <w:p>
      <w:r>
        <w:rPr>
          <w:color w:val="555555"/>
          <w:sz w:val="17"/>
        </w:rPr>
        <w:t xml:space="preserve">Zitiervorschlag: § 1 NW_31666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https://recht.nulegal.eu/gesetze/NW_31666/1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NW_31666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