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Bezirksregierungen sind zuständig für</w:t>
      </w:r>
    </w:p>
    <w:p>
      <w:r>
        <w:t xml:space="preserve">1. die Erteilung von Ausnahmegenehmigungen nach § 70 Absatz 1 Nummer 2 der Straßenverkehrs-Zulassungs-Ordnung, soweit nicht in § 13Satz 1 Nummer 1 und 2 eine andere Zuständigkeit bestimmt ist,</w:t>
      </w:r>
    </w:p>
    <w:p>
      <w:r>
        <w:t xml:space="preserve">2. die Zustimmung zur Betrauung von Prüfingenieurinnen und Prüfingenieuren durch die amtlich anerkannten Überwachungsorganisationen im Sinne der Nummer 3.7 in Verbindung mit Nummer 1 der Anlage VIIIb zur Straßenverkehrs-Zulassungs-Ordnung und</w:t>
      </w:r>
    </w:p>
    <w:p>
      <w:r>
        <w:t xml:space="preserve">(2) Sind die Bezirksregierungen nach § 14 Absatz 1 Nummer 2 für die Erteilung von Ausnahmegenehmigungen zuständig, entscheiden sie unbeschadet der in § 13 Satz 1 Nummer 1 und 2 getroffenen Zuständigkeitsregelung auch über die Erteilung weiter erforderlicher Ausnahmegenehmigungen am Fahrzeug.</w:t>
      </w:r>
    </w:p>
    <w:p>
      <w:r>
        <w:rPr>
          <w:color w:val="555555"/>
          <w:sz w:val="17"/>
        </w:rPr>
        <w:t xml:space="preserve">Zitiervorschlag: § 14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