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NW_31486 (Nordrhein-Westfalen) — Rechnungsprüfung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Jahresabschluss und der Lagebericht des Betriebes sind unter Einbeziehung der Buchführung und unter Beachtung des Krankenhausgestaltungsgesetzes des Landes Nordrhein-Westfalen in entsprechender Anwendung der für die Prüfung des Jahresabschlusses und des Lageberichtes der Eigenbetriebe geltenden Vorschriften durch die Gemeindeprüfungsanstalt Nordrhein-Westfalen zu prüfen. Diese bedient sich zur Durchführung der Prüfung eines Wirtschaftsprüfers oder einer Wirtschaftsprüfungsgesellschaft.</w:t>
      </w:r>
    </w:p>
    <w:p>
      <w:r>
        <w:t xml:space="preserve">(2) Die Prüfung des Jahresabschlusses wird nach den allgemeinen für die Jahresabschlussprüfung geltenden Grundsätzen durchgeführt. Die Prüfung erstreckt sich insbesondere auf</w:t>
      </w:r>
    </w:p>
    <w:p>
      <w:r>
        <w:t xml:space="preserve">1. die Ordnungsmäßigkeit des Rechnungswesens,</w:t>
      </w:r>
    </w:p>
    <w:p>
      <w:r>
        <w:t xml:space="preserve">2. die wirtschaftlichen Verhältnisse und</w:t>
      </w:r>
    </w:p>
    <w:p>
      <w:r>
        <w:t xml:space="preserve">3. die zweckentsprechende, sparsame und wirtschaftliche Verwendung der Fördermittel nach dem Krankenhausgestaltungsgesetz des Landes Nordrhein-Westfalen.</w:t>
      </w:r>
    </w:p>
    <w:p>
      <w:r>
        <w:t xml:space="preserve">(3) Die Befugnisse und Aufgaben des LWL-Rechnungsprüfungsamtes bleiben unberührt.</w:t>
      </w:r>
    </w:p>
    <w:p>
      <w:r>
        <w:rPr>
          <w:color w:val="555555"/>
          <w:sz w:val="17"/>
        </w:rPr>
        <w:t xml:space="preserve">Zitiervorschlag: § 18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