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NW_31443 (Nordrhein-Westfalen) — Inkrafttreten, Außerkrafttreten</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Dieses Gesetz tritt am 1. Januar 2016 in Kraft. Zum gleichen Zeitpunkt tritt das Gesetz über den Feuerschutz und die Hilfeleistung vom 10. Februar 1998 (GV. NRW. S. 122), das zuletzt durch Artikel 9 des Gesetzes vom 23. Oktober 2012 (GV. NRW. S. 474) geändert worden ist, außer Kraft.</w:t>
      </w:r>
    </w:p>
    <w:p>
      <w:r>
        <w:t xml:space="preserve">Die Landesregierung</w:t>
      </w:r>
    </w:p>
    <w:p>
      <w:r>
        <w:t xml:space="preserve">Nordrhein-Westfalen</w:t>
      </w:r>
    </w:p>
    <w:p>
      <w:r>
        <w:t xml:space="preserve">Für die Ministerpräsidentin</w:t>
      </w:r>
    </w:p>
    <w:p>
      <w:r>
        <w:t xml:space="preserve">Die Ministerin</w:t>
      </w:r>
    </w:p>
    <w:p>
      <w:r>
        <w:t xml:space="preserve">für Schule und Weiterbildung</w:t>
      </w:r>
    </w:p>
    <w:p>
      <w:r>
        <w:t xml:space="preserve">zugleich in eigener Ressortzuständigkeit</w:t>
      </w:r>
    </w:p>
    <w:p>
      <w:r>
        <w:t xml:space="preserve">Der Finanzminister</w:t>
      </w:r>
    </w:p>
    <w:p>
      <w:r>
        <w:t xml:space="preserve">Der Minister</w:t>
      </w:r>
    </w:p>
    <w:p>
      <w:r>
        <w:t xml:space="preserve">für Wirtschaft, Energie, Industrie,</w:t>
      </w:r>
    </w:p>
    <w:p>
      <w:r>
        <w:t xml:space="preserve">Mittelstand und Handwerk</w:t>
      </w:r>
    </w:p>
    <w:p>
      <w:r>
        <w:t xml:space="preserve">Der Minister</w:t>
      </w:r>
    </w:p>
    <w:p>
      <w:r>
        <w:t xml:space="preserve">für Inneres und Kommunales</w:t>
      </w:r>
    </w:p>
    <w:p>
      <w:r>
        <w:t xml:space="preserve">Der Minister</w:t>
      </w:r>
    </w:p>
    <w:p>
      <w:r>
        <w:t xml:space="preserve">für Arbeit, Integration und Soziales</w:t>
      </w:r>
    </w:p>
    <w:p>
      <w:r>
        <w:t xml:space="preserve">Der Justizminister</w:t>
      </w:r>
    </w:p>
    <w:p>
      <w:r>
        <w:t xml:space="preserve">Der Minister</w:t>
      </w:r>
    </w:p>
    <w:p>
      <w:r>
        <w:t xml:space="preserve">für Klimaschutz, Umwelt, Landwirtschaft,</w:t>
      </w:r>
    </w:p>
    <w:p>
      <w:r>
        <w:t xml:space="preserve">Natur- und Verbraucherschutz</w:t>
      </w:r>
    </w:p>
    <w:p>
      <w:r>
        <w:t xml:space="preserve">Der Minister</w:t>
      </w:r>
    </w:p>
    <w:p>
      <w:r>
        <w:t xml:space="preserve">für Bauen, Wohnen, Stadtentwicklung und Verkehr</w:t>
      </w:r>
    </w:p>
    <w:p>
      <w:r>
        <w:t xml:space="preserve">zugleich für den Minister</w:t>
      </w:r>
    </w:p>
    <w:p>
      <w:r>
        <w:t xml:space="preserve">für Bundesangelegenheiten, Europa und Medien</w:t>
      </w:r>
    </w:p>
    <w:p>
      <w:r>
        <w:t xml:space="preserve">und Chef der Staatskanzlei</w:t>
      </w:r>
    </w:p>
    <w:p>
      <w:r>
        <w:t xml:space="preserve">Die Ministerin</w:t>
      </w:r>
    </w:p>
    <w:p>
      <w:r>
        <w:t xml:space="preserve">für Innovation, Wissenschaft und Forschung</w:t>
      </w:r>
    </w:p>
    <w:p>
      <w:r>
        <w:t xml:space="preserve">Die Ministerin</w:t>
      </w:r>
    </w:p>
    <w:p>
      <w:r>
        <w:t xml:space="preserve">für Familie, Kinder, Jugend,</w:t>
      </w:r>
    </w:p>
    <w:p>
      <w:r>
        <w:t xml:space="preserve">Kultur und Sport</w:t>
      </w:r>
    </w:p>
    <w:p>
      <w:r>
        <w:t xml:space="preserve">Die Ministerin</w:t>
      </w:r>
    </w:p>
    <w:p>
      <w:r>
        <w:t xml:space="preserve">für Gesundheit, Emanzipation, Pflege und Alter</w:t>
      </w:r>
    </w:p>
    <w:p>
      <w:r>
        <w:t xml:space="preserve">Hinweis:</w:t>
      </w:r>
    </w:p>
    <w:p>
      <w:r>
        <w:t xml:space="preserve">Vollzitat, starre Verweisung: „Gesetz über den Brandschutz, die Hilfeleistung und den Katastrophenschutz vom 17. Dezember 2015 (GV. NRW. S. 886), das zuletzt durch Artikel 6 des Gesetzes vom 23. Juni 2021 (GV. NRW. S. 762) geändert worden ist,“</w:t>
      </w:r>
    </w:p>
    <w:p>
      <w:r>
        <w:rPr>
          <w:color w:val="555555"/>
          <w:sz w:val="17"/>
        </w:rPr>
        <w:t xml:space="preserve">Zitiervorschlag: § 59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https://recht.nulegal.eu/gesetze/NW_31443/59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