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NW_31442 (Nordrhein-Westfalen)</w:t>
      </w:r>
    </w:p>
    <w:p>
      <w:r>
        <w:rPr>
          <w:color w:val="555555"/>
          <w:sz w:val="18"/>
        </w:rPr>
        <w:t xml:space="preserve">Siebzehnter Rundfunkänderungsstaatsvertrag Ausführungsgesetz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2015</w:t>
      </w:r>
    </w:p>
    <w:p>
      <w:r>
        <w:t xml:space="preserve">(Artikel 2 des Gesetzes vom 17. Dezember 2015 (GV. NRW. S. 872))</w:t>
      </w:r>
    </w:p>
    <w:p>
      <w:r>
        <w:rPr>
          <w:color w:val="555555"/>
          <w:sz w:val="17"/>
        </w:rPr>
        <w:t xml:space="preserve">Zitiervorschlag: Eingangsformel NW_31442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