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NW_31436 (Nordrhein-Westfalen)</w:t>
      </w:r>
    </w:p>
    <w:p>
      <w:r>
        <w:rPr>
          <w:color w:val="555555"/>
          <w:sz w:val="18"/>
        </w:rPr>
        <w:t xml:space="preserve">5. AG-KJHG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Fünftes Gesetz</w:t>
      </w:r>
    </w:p>
    <w:p>
      <w:r>
        <w:t xml:space="preserve">zur Ausführung des Kinder- und Jugendhilfegesetzes</w:t>
      </w:r>
    </w:p>
    <w:p>
      <w:r>
        <w:t xml:space="preserve">(5. AG-KJHG)</w:t>
      </w:r>
    </w:p>
    <w:p>
      <w:r>
        <w:t xml:space="preserve">Vom 8. Dezember 2015</w:t>
      </w:r>
    </w:p>
    <w:p>
      <w:r>
        <w:rPr>
          <w:color w:val="555555"/>
          <w:sz w:val="17"/>
        </w:rPr>
        <w:t xml:space="preserve">Zitiervorschlag: Volltext NW_31436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https://recht.nulegal.eu/gesetze/NW_31436/volltext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