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NW_31436 (Nordrhein-Westfalen) — Aufnahmequote und Umfang der Aufnahmepflicht</w:t>
      </w:r>
    </w:p>
    <w:p>
      <w:r>
        <w:rPr>
          <w:color w:val="555555"/>
          <w:sz w:val="18"/>
        </w:rPr>
        <w:t xml:space="preserve">5. AG-KJHG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Aufnahmequote des Jugendamtes wird auf der Basis des Bevölkerungsanteils eines Jugendamtsbezirkes an der Gesamtbevölkerung in Nordrhein-Westfalen nach dem jeweils aktuellen amtlichen Stand zum 31. Dezember eines Jahres in der vom Landesbetrieb Information und Technik Nordrhein-Westfalen veröffentlichten Statistik ermittelt.</w:t>
      </w:r>
    </w:p>
    <w:p>
      <w:r>
        <w:t xml:space="preserve">(2) Der Umfang der Aufnahmepflicht richtet sich nach der Aufnahmequote und der Zahl aller jugendhilferechtlichen Zuständigkeiten im Sinne des Absatzes 3, der Anzahl vorläufiger Inobhutnahmen in Nordrhein-Westfalen sowie der Anzahl der aus anderen Bundesländern Nordrhein-Westfalen zur Aufnahme zugewiesenen unbegleiteten ausländischen Minderjährigen.</w:t>
      </w:r>
    </w:p>
    <w:p>
      <w:r>
        <w:t xml:space="preserve">(3) Auf die Aufnahmepflicht angerechnet werden</w:t>
      </w:r>
    </w:p>
    <w:p>
      <w:r>
        <w:t xml:space="preserve">1. die Zahl der Fallzuständigkeiten für in Obhut genommene ausländische Kinder und Jugendliche gemäß § 42 Absatz 1 Satz 1 Nummer 3 des Achten Buches Sozialgesetzbuch,</w:t>
      </w:r>
    </w:p>
    <w:p>
      <w:r>
        <w:t xml:space="preserve">2. die Zahl der Fallzuständigkeiten für unbegleitete ausländische Minderjährige, denen Hilfen nach dem Achten Buch Sozialgesetzbuch gewährt werden,</w:t>
      </w:r>
    </w:p>
    <w:p>
      <w:r>
        <w:t xml:space="preserve">3. die Zahl der Fallzuständigkeiten für junge ausländische Volljährige, denen Leistungen der Jugendhilfe gemäß §§ 41 oder 13 Absatz 3 des Achten Buches Sozialgesetzbuch gewährt werden, sofern diesen zuvor als unbegleiteten ausländischen Minderjährigen Hilfen nach dem Achten Buch Sozialgesetzbuch gewährt wurden und</w:t>
      </w:r>
    </w:p>
    <w:p>
      <w:r>
        <w:t xml:space="preserve">4. die Zahl der Fälle, die landesintern oder länderübergreifend zur Verteilung bereits zugewiesen wurden, bei denen der tatsächliche Transfer aber noch nicht erfolgt ist.</w:t>
      </w:r>
    </w:p>
    <w:p>
      <w:r>
        <w:t xml:space="preserve">(4) Die Ermittlung der Zahlen nach Absatz 3 erfolgt auf der Grundlage der bundesgesetzlichen Meldepflicht gemäß § 42c Absatz 3 des Achten Buches Sozialgesetzbuch.</w:t>
      </w:r>
    </w:p>
    <w:p>
      <w:r>
        <w:t xml:space="preserve">(5) Der jeweils aktuelle Umfang der Aufnahmepflicht nach Absatz 2 wird durch die Landesstelle NRW wöchentlich in geeigneter Form den Jugendämtern mitgeteilt.</w:t>
      </w:r>
    </w:p>
    <w:p>
      <w:r>
        <w:rPr>
          <w:color w:val="555555"/>
          <w:sz w:val="17"/>
        </w:rPr>
        <w:t xml:space="preserve">Zitiervorschlag: § 3 NW_31436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