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NW_31424 (Nordrhein-Westfalen)</w:t>
      </w:r>
    </w:p>
    <w:p>
      <w:r>
        <w:rPr>
          <w:color w:val="555555"/>
          <w:sz w:val="18"/>
        </w:rPr>
        <w:t xml:space="preserve">VAP Eich</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Verordnung</w:t>
      </w:r>
    </w:p>
    <w:p>
      <w:r>
        <w:t xml:space="preserve">über die Ausbildung und Prüfung für die Laufbahnen</w:t>
      </w:r>
    </w:p>
    <w:p>
      <w:r>
        <w:t xml:space="preserve">des mittleren und des gehobenen eichtechnischen Dienstes</w:t>
      </w:r>
    </w:p>
    <w:p>
      <w:r>
        <w:t xml:space="preserve">im Lande Nordrhein-Westfalen (VAP Eich)</w:t>
      </w:r>
    </w:p>
    <w:p>
      <w:r>
        <w:t xml:space="preserve">Vom 20. November 2015</w:t>
      </w:r>
    </w:p>
    <w:p>
      <w:r>
        <w:t xml:space="preserve">Auf Grund des § 6 Absatz 2 des Landesbeamtengesetzes vom 21. April 2009 (GV. NRW. S. 224) verordnet das Ministerium für Wirtschaft, Energie, Industrie, Mittelstand und Handwerk im Einvernehmen mit dem Ministerium für Inneres und Kommunales und dem Finanzministerium:</w:t>
      </w:r>
    </w:p>
    <w:p>
      <w:r>
        <w:t xml:space="preserve">Teil 1</w:t>
      </w:r>
    </w:p>
    <w:p>
      <w:r>
        <w:t xml:space="preserve">Allgemeine Bestimmungen</w:t>
      </w:r>
    </w:p>
    <w:p>
      <w:r>
        <w:rPr>
          <w:color w:val="555555"/>
          <w:sz w:val="17"/>
        </w:rPr>
        <w:t xml:space="preserve">Zitiervorschlag: Volltext NW_31424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https://recht.nulegal.eu/gesetze/NW_31424/volltext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