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NW_31424 (Nordrhein-Westfalen) — Beurteilung</w:t>
      </w:r>
    </w:p>
    <w:p>
      <w:r>
        <w:rPr>
          <w:color w:val="555555"/>
          <w:sz w:val="18"/>
        </w:rPr>
        <w:t xml:space="preserve">VAP Eich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Ausbildungsabschnitte I und II der Ausbildung ist durch die Ausbilderin oder den Ausbilder im Einvernehmen mit der Ausbildungsleiterin oder dem Ausbildungsleiter eine Beurteilung der Kenntnisse, Fähigkeiten und Leistungen der Anwärterin beziehungsweise des Anwärters abzugeben (Befähigungsbericht). Der Befähigungsbericht muss erkennen lassen, ob das Ziel der Ausbildungsabschnitte I und II erreicht worden ist.</w:t>
      </w:r>
    </w:p>
    <w:p>
      <w:r>
        <w:t xml:space="preserve">(2) Die Gesamtleistung der Anwärterin oder des Anwärters in den Ausbildungsabschnitten I und II ist mit einer der in § 19 POEich in der jeweils geltenden Fassung vorgeschriebenen Noten zu bewerten. Dabei sind die Ergebnisse der schriftlichen Arbeiten (§ 12) zu berücksichtigen.</w:t>
      </w:r>
    </w:p>
    <w:p>
      <w:r>
        <w:t xml:space="preserve">(3) Wird die Gesamtleistung der Anwärterin oder des Anwärters nicht mindestens mit ,,ausreichend“ bewertet, kann die Ausbildung um höchstens ein Jahr verlängert werden. Die Entscheidung trifft die Direktorin oder der Direktor des LBME NRW.</w:t>
      </w:r>
    </w:p>
    <w:p>
      <w:r>
        <w:t xml:space="preserve">Abschnitt 3</w:t>
      </w:r>
    </w:p>
    <w:p>
      <w:r>
        <w:t xml:space="preserve">Prüfung</w:t>
      </w:r>
    </w:p>
    <w:p>
      <w:r>
        <w:rPr>
          <w:color w:val="555555"/>
          <w:sz w:val="17"/>
        </w:rPr>
        <w:t xml:space="preserve">Zitiervorschlag: § 13 NW_31424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