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NW_31424 (Nordrhein-Westfalen) — Theoretische Ausbildung</w:t>
      </w:r>
    </w:p>
    <w:p>
      <w:r>
        <w:rPr>
          <w:color w:val="555555"/>
          <w:sz w:val="18"/>
        </w:rPr>
        <w:t xml:space="preserve">VAP Eich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theoretische Ausbildung dient der Vorbereitung, der Ergänzung und der Vertiefung der praktischen Ausbildung.</w:t>
      </w:r>
    </w:p>
    <w:p>
      <w:r>
        <w:t xml:space="preserve">(2) Der theoretische Unterricht wird auf den in den Ausbildungsplänen genannten Gebieten erteilt. Er ist praxisbezogen zu gestalten.</w:t>
      </w:r>
    </w:p>
    <w:p>
      <w:r>
        <w:t xml:space="preserve">(3) Der theoretische Unterricht wird nach einem Unterrichtsplan durchgeführt, den die Ausbildungsleiterin oder der Ausbildungsleiter aufstellt.</w:t>
      </w:r>
    </w:p>
    <w:p>
      <w:r>
        <w:rPr>
          <w:color w:val="555555"/>
          <w:sz w:val="17"/>
        </w:rPr>
        <w:t xml:space="preserve">Zitiervorschlag: § 11 NW_31424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https://recht.nulegal.eu/gesetze/NW_31424/11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