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NW_31423 (Nordrhein-Westfalen) — Allgemeines</w:t>
      </w:r>
    </w:p>
    <w:p>
      <w:r>
        <w:rPr>
          <w:color w:val="555555"/>
          <w:sz w:val="18"/>
        </w:rPr>
        <w:t xml:space="preserve">Verordnung über beamten- und disziplinarrechtliche Zuständigkeiten im Geschäftsbereich des für Inneres zuständigen Ministeriums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in dieser Verordnung nichts Abweichendes geregelt ist, ist dienstvorgesetzte Stelle im Sinne des § 2 Absatz 4 in Verbindung mit Absatz 2 Nummer 1 des Landesbeamtengesetzes vom 14. Juni 2016 (GV. NRW S. 310, ber. S. 642) in der jeweils geltenden Fassung die Leiterin oder der Leiter der Behörde oder Einrichtung, bei der die Beamtin oder der Beamte beschäftigt ist (Stammdienststelle).</w:t>
      </w:r>
    </w:p>
    <w:p>
      <w:r>
        <w:t xml:space="preserve">(2) Im Einzelfall können die delegierten Zuständigkeiten wieder an das für Inneres zuständige Ministerium (Ministerium) gezogen werden oder beim Ministerium verbliebene Zuständigkeiten den nachgeordneten Behörden oder Einrichtungen zur Aufgabenwahrnehmung übertragen werden.</w:t>
      </w:r>
    </w:p>
    <w:p>
      <w:r>
        <w:rPr>
          <w:color w:val="555555"/>
          <w:sz w:val="17"/>
        </w:rPr>
        <w:t xml:space="preserve">Zitiervorschlag: § 1 NW_31423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