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NW_31422 (Nordrhein-Westfalen)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</w:t>
      </w:r>
    </w:p>
    <w:p>
      <w:r>
        <w:t xml:space="preserve">über die Ausbildung und Prüfung</w:t>
      </w:r>
    </w:p>
    <w:p>
      <w:r>
        <w:t xml:space="preserve">für die Laufbahn des zweiten Einstiegsamtes der Laufbahngruppe 1</w:t>
      </w:r>
    </w:p>
    <w:p>
      <w:r>
        <w:t xml:space="preserve">des feuerwehrtechnischen Dienstes im Land Nordrhein-Westfalen</w:t>
      </w:r>
    </w:p>
    <w:p>
      <w:r>
        <w:t xml:space="preserve">(VAP1.2-Feu)</w:t>
      </w:r>
    </w:p>
    <w:p>
      <w:r>
        <w:t xml:space="preserve">Vom 5. November 2015</w:t>
      </w:r>
    </w:p>
    <w:p>
      <w:r>
        <w:t xml:space="preserve">Auf Grund des § 6 Absatz 2 des Landesbeamtengesetzes vom 21. April 2009 (GV. NRW. S. 224) verordnet das Ministerium für Inneres und Kommunales im Einvernehmen mit dem Finanzministerium: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Allgemeine Bestimmungen</w:t>
      </w:r>
    </w:p>
    <w:p>
      <w:r>
        <w:t xml:space="preserve">§ 1 Geltungsbereich, Einstellungsvoraussetzungen</w:t>
      </w:r>
    </w:p>
    <w:p>
      <w:r>
        <w:t xml:space="preserve">§ 2 Einstellungs- und Ausbildungsbehörden</w:t>
      </w:r>
    </w:p>
    <w:p>
      <w:r>
        <w:t xml:space="preserve">Teil 2</w:t>
      </w:r>
    </w:p>
    <w:p>
      <w:r>
        <w:t xml:space="preserve">Vorbereitungsdienst</w:t>
      </w:r>
    </w:p>
    <w:p>
      <w:r>
        <w:t xml:space="preserve">Kapitel 1</w:t>
      </w:r>
    </w:p>
    <w:p>
      <w:r>
        <w:t xml:space="preserve">Allgemeines</w:t>
      </w:r>
    </w:p>
    <w:p>
      <w:r>
        <w:t xml:space="preserve">§ 3 Dauer</w:t>
      </w:r>
    </w:p>
    <w:p>
      <w:r>
        <w:t xml:space="preserve">§ 4 Ziel</w:t>
      </w:r>
    </w:p>
    <w:p>
      <w:r>
        <w:t xml:space="preserve">§ 5 Bewertung der Leistungen</w:t>
      </w:r>
    </w:p>
    <w:p>
      <w:r>
        <w:t xml:space="preserve">Kapitel 2</w:t>
      </w:r>
    </w:p>
    <w:p>
      <w:r>
        <w:t xml:space="preserve">Ausbildung</w:t>
      </w:r>
    </w:p>
    <w:p>
      <w:r>
        <w:t xml:space="preserve">§ 6 Ausbildungspersonal</w:t>
      </w:r>
    </w:p>
    <w:p>
      <w:r>
        <w:t xml:space="preserve">§ 7 Inhalt und Umfang</w:t>
      </w:r>
    </w:p>
    <w:p>
      <w:r>
        <w:t xml:space="preserve">§ 8 Durchführung der Ausbildung</w:t>
      </w:r>
    </w:p>
    <w:p>
      <w:r>
        <w:t xml:space="preserve">§ 9 Befähigungsbericht</w:t>
      </w:r>
    </w:p>
    <w:p>
      <w:r>
        <w:t xml:space="preserve">Kapitel 3</w:t>
      </w:r>
    </w:p>
    <w:p>
      <w:r>
        <w:t xml:space="preserve">Laufbahnprüfung</w:t>
      </w:r>
    </w:p>
    <w:p>
      <w:r>
        <w:t xml:space="preserve">§ 10 Prüfungszeitpunkt und -teile</w:t>
      </w:r>
    </w:p>
    <w:p>
      <w:r>
        <w:t xml:space="preserve">§ 11 Ziel</w:t>
      </w:r>
    </w:p>
    <w:p>
      <w:r>
        <w:t xml:space="preserve">§ 12 Prüfungsausschuss</w:t>
      </w:r>
    </w:p>
    <w:p>
      <w:r>
        <w:t xml:space="preserve">§ 13 Zulassung zur Laufbahnprüfung</w:t>
      </w:r>
    </w:p>
    <w:p>
      <w:r>
        <w:t xml:space="preserve">§ 14 Schriftliche Prüfung</w:t>
      </w:r>
    </w:p>
    <w:p>
      <w:r>
        <w:t xml:space="preserve">§ 15 Praktische Prüfung</w:t>
      </w:r>
    </w:p>
    <w:p>
      <w:r>
        <w:t xml:space="preserve">§ 16 Mündliche Prüfung</w:t>
      </w:r>
    </w:p>
    <w:p>
      <w:r>
        <w:t xml:space="preserve">§ 17 Prüfungsergebnis</w:t>
      </w:r>
    </w:p>
    <w:p>
      <w:r>
        <w:t xml:space="preserve">§ 18 Nichtbestehen und Wiederholung der Prüfung</w:t>
      </w:r>
    </w:p>
    <w:p>
      <w:r>
        <w:t xml:space="preserve">§ 19 Gemeinsame Vorschriften zur Durchführung der Laufbahnprüfung</w:t>
      </w:r>
    </w:p>
    <w:p>
      <w:r>
        <w:t xml:space="preserve">§ 20 Prüfungsniederschrift</w:t>
      </w:r>
    </w:p>
    <w:p>
      <w:r>
        <w:t xml:space="preserve">§ 21 Prüfungszeugnis</w:t>
      </w:r>
    </w:p>
    <w:p>
      <w:r>
        <w:t xml:space="preserve">Teil 3</w:t>
      </w:r>
    </w:p>
    <w:p>
      <w:r>
        <w:t xml:space="preserve">Übergangs- und Schlussvorschrift</w:t>
      </w:r>
    </w:p>
    <w:p>
      <w:r>
        <w:t xml:space="preserve">§ 22 Inkrafttreten, Übergangsregelung</w:t>
      </w:r>
    </w:p>
    <w:p>
      <w:r>
        <w:t xml:space="preserve">Anlage 1 zu § 7 Absatz 5 Satz 1</w:t>
      </w:r>
    </w:p>
    <w:p>
      <w:r>
        <w:t xml:space="preserve">Ausbildungsrahmenplan</w:t>
      </w:r>
    </w:p>
    <w:p>
      <w:r>
        <w:t xml:space="preserve">Anlage 2 zu § 7 Absatz 5 Satz 1</w:t>
      </w:r>
    </w:p>
    <w:p>
      <w:r>
        <w:t xml:space="preserve">Stoffverteilungsplan für die feuerwehrtechnische Truppausbildung (Ausbildungsabschnitte 1 und 3)</w:t>
      </w:r>
    </w:p>
    <w:p>
      <w:r>
        <w:t xml:space="preserve">Anlage 3* zu § 9 Absatz 1</w:t>
      </w:r>
    </w:p>
    <w:p>
      <w:r>
        <w:t xml:space="preserve">Befähigungsbericht</w:t>
      </w:r>
    </w:p>
    <w:p>
      <w:r>
        <w:t xml:space="preserve">Anlage 4* zu § 20</w:t>
      </w:r>
    </w:p>
    <w:p>
      <w:r>
        <w:t xml:space="preserve">Niederschrift über die Durchführung des schriftlichen Teils der Laufbahnprüfung</w:t>
      </w:r>
    </w:p>
    <w:p>
      <w:r>
        <w:t xml:space="preserve">Anlage 5* zu § 20</w:t>
      </w:r>
    </w:p>
    <w:p>
      <w:r>
        <w:t xml:space="preserve">Niederschrift über die Durchführung der Laufbahnprüfung</w:t>
      </w:r>
    </w:p>
    <w:p>
      <w:r>
        <w:t xml:space="preserve">Anlage 6* zu § 20</w:t>
      </w:r>
    </w:p>
    <w:p>
      <w:r>
        <w:t xml:space="preserve">Niederschrift über Entscheidungen und Maßnahmen des Prüfungsausschusses</w:t>
      </w:r>
    </w:p>
    <w:p>
      <w:r>
        <w:t xml:space="preserve">Anlage 7* zu § 21 Absatz 1</w:t>
      </w:r>
    </w:p>
    <w:p>
      <w:r>
        <w:t xml:space="preserve">Laufbahnprüfungszeugnis</w:t>
      </w:r>
    </w:p>
    <w:p>
      <w:r>
        <w:t xml:space="preserve">Anlage 8* zu § 21 Absatz 2</w:t>
      </w:r>
    </w:p>
    <w:p>
      <w:r>
        <w:t xml:space="preserve">Prüfungszeugnis für Angehörige von Werkfeuerwehren</w:t>
      </w:r>
    </w:p>
    <w:p>
      <w:r>
        <w:t xml:space="preserve">Anlage 9* zu § 21 Absatz 3</w:t>
      </w:r>
    </w:p>
    <w:p>
      <w:r>
        <w:t xml:space="preserve">Bescheid über das Nichtbestehen der Laufbahnprüfung</w:t>
      </w:r>
    </w:p>
    <w:p>
      <w:r>
        <w:t xml:space="preserve">*Von einem Abdruck der Anlagen 3 bis 9 wurde abgesehen; die verbindlichen Anlagen sind nur in der elektronischen Version des entsprechenden Gesetz- und Verordnungsblattes des Landes Nordrhein-Westfalen (GV. NRW.) und in der Sammlung aller geltenden Gesetze und Verordnungen des Landes Nordrhein-Westfalen (SGV. NRW) veröffentlicht (https://recht.nrw.de).</w:t>
      </w:r>
    </w:p>
    <w:p>
      <w:r>
        <w:t xml:space="preserve">Teil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NW_31422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