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NW_31332 (Nordrhein-Westfalen)</w:t>
      </w:r>
    </w:p>
    <w:p>
      <w:r>
        <w:rPr>
          <w:color w:val="555555"/>
          <w:sz w:val="18"/>
        </w:rPr>
        <w:t xml:space="preserve">ZustVO-ÖSPV-EW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über die Zuständigkeiten auf den Gebieten</w:t>
      </w:r>
    </w:p>
    <w:p>
      <w:r>
        <w:t xml:space="preserve">des öffentlichen Straßenpersonenverkehrs</w:t>
      </w:r>
    </w:p>
    <w:p>
      <w:r>
        <w:t xml:space="preserve">und Eisenbahnwesens (ZustVO-ÖSPV-EW)</w:t>
      </w:r>
    </w:p>
    <w:p>
      <w:r>
        <w:t xml:space="preserve">Vom 25. Juni 2015</w:t>
      </w:r>
    </w:p>
    <w:p>
      <w:r>
        <w:t xml:space="preserve">Abschnitt 1</w:t>
      </w:r>
    </w:p>
    <w:p>
      <w:r>
        <w:t xml:space="preserve">Öffentlicher Straßenpersonenverkehr</w:t>
      </w:r>
    </w:p>
    <w:p>
      <w:r>
        <w:rPr>
          <w:color w:val="555555"/>
          <w:sz w:val="17"/>
        </w:rPr>
        <w:t xml:space="preserve">Zitiervorschlag: Volltext NW_31332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https://recht.nulegal.eu/gesetze/NW_31332/volltext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