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NW_31298 (Nordrhein-Westfalen) — Allgemeines</w:t>
      </w:r>
    </w:p>
    <w:p>
      <w:r>
        <w:rPr>
          <w:color w:val="555555"/>
          <w:sz w:val="18"/>
        </w:rPr>
        <w:t xml:space="preserve">WPrZÖGW-VO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Weiterbildung endet mit einer mündlichen Prüfung.</w:t>
      </w:r>
    </w:p>
    <w:p>
      <w:r>
        <w:t xml:space="preserve">(2) Die Prüfung wird bei dem Prüfungsausschuss für die zahnärztliche Weiterbildung für das Gebiet ,,Öffentliches Gesundheitswesen“ abgelegt, der bei der Bezirksregierung Düsseldorf - Landesprüfungsamt für Medizin, Psychotherapie und Pharmazie - eingerichtet ist.</w:t>
      </w:r>
    </w:p>
    <w:p>
      <w:r>
        <w:rPr>
          <w:color w:val="555555"/>
          <w:sz w:val="17"/>
        </w:rPr>
        <w:t xml:space="preserve">Zitiervorschlag: § 7 NW_31298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https://recht.nulegal.eu/gesetze/NW_31298/7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