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NW_31295 (Nordrhein-Westfalen) — Inkrafttreten</w:t>
      </w:r>
    </w:p>
    <w:p>
      <w:r>
        <w:rPr>
          <w:color w:val="555555"/>
          <w:sz w:val="18"/>
        </w:rPr>
        <w:t xml:space="preserve">Ausbildungs- und Prüfungsordnung für Desinfektorinnen und Desinfektoren (APO-Desinf.)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Januar 2015 in Kraft.</w:t>
      </w:r>
    </w:p>
    <w:p>
      <w:r>
        <w:t xml:space="preserve">Die Ministerin</w:t>
      </w:r>
    </w:p>
    <w:p>
      <w:r>
        <w:t xml:space="preserve">für Gesundheit, Emanzipation, Pflege und Alter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19 NW_31295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https://recht.nulegal.eu/gesetze/NW_31295/19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