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NW_31293 (Nordrhein-Westfalen) — Lehrgang</w:t>
      </w:r>
    </w:p>
    <w:p>
      <w:r>
        <w:rPr>
          <w:color w:val="555555"/>
          <w:sz w:val="18"/>
        </w:rPr>
        <w:t xml:space="preserve">APO-SMA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theoretische Lehrgang nach § 4 Absatz 1 Nummer 2 wird an der Akademie für öffentliches Gesundheitswesen in Düsseldorf (Akademie) durchgeführt.</w:t>
      </w:r>
    </w:p>
    <w:p>
      <w:r>
        <w:t xml:space="preserve">(2) Der Lehrgang dauert unabhängig vom Zeitpunkt der staatlichen Prüfung insgesamt mindestens 420 Stunden. Er kann in zwei Abschnitten durchgeführt werden und schließt mit der Prüfung zur Sozialmedizinische Assistentin/zum Sozialmedizinischen Assistenten ab.</w:t>
      </w:r>
    </w:p>
    <w:p>
      <w:r>
        <w:t xml:space="preserve">(3) Die Unterrichtsfächer ergeben sich aus dem Lehrstoffplan der Anlage 5.</w:t>
      </w:r>
    </w:p>
    <w:p>
      <w:r>
        <w:rPr>
          <w:color w:val="555555"/>
          <w:sz w:val="17"/>
        </w:rPr>
        <w:t xml:space="preserve">Zitiervorschlag: § 8 NW_31293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https://recht.nulegal.eu/gesetze/NW_31293/8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