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Volltext NW_31272 (Nordrhein-Westfalen)</w:t>
      </w:r>
    </w:p>
    <w:p>
      <w:r>
        <w:rPr>
          <w:color w:val="555555"/>
          <w:sz w:val="18"/>
        </w:rPr>
        <w:t xml:space="preserve">kvw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Vom 24. November 2014</w:t>
      </w:r>
    </w:p>
    <w:p>
      <w:r>
        <w:t xml:space="preserve">Auf Grund des § 3 Absatz 1 des Gesetzes über die Kommunalen Versorgungskassen und Zusatzversorgungskassen im Lande Nordrhein-Westfalen in der Fassung der Bekanntmachung vom 6. November 1984 (GV. NRW. S. 694, ber. S. 748), der durch Gesetz vom 4. Mai 2004 (GV. NRW. S. 227) geändert worden ist, hat der Verwaltungsrat in seiner Sitzung am 24. November 2014 wie folgt beschlossen:</w:t>
      </w:r>
    </w:p>
    <w:p>
      <w:r>
        <w:t xml:space="preserve">Inhaltsübersicht</w:t>
      </w:r>
    </w:p>
    <w:p>
      <w:r>
        <w:t xml:space="preserve">Teil 1</w:t>
      </w:r>
    </w:p>
    <w:p>
      <w:r>
        <w:t xml:space="preserve">Allgemeine Rechtsverhältnisse</w:t>
      </w:r>
    </w:p>
    <w:p>
      <w:r>
        <w:t xml:space="preserve">§ 1 Allgemeines</w:t>
      </w:r>
    </w:p>
    <w:p>
      <w:r>
        <w:t xml:space="preserve">§ 2 Aufgaben</w:t>
      </w:r>
    </w:p>
    <w:p>
      <w:r>
        <w:t xml:space="preserve">Teil 2</w:t>
      </w:r>
    </w:p>
    <w:p>
      <w:r>
        <w:t xml:space="preserve">Mitglieder</w:t>
      </w:r>
    </w:p>
    <w:p>
      <w:r>
        <w:t xml:space="preserve">§ 3 Pflichtmitglieder, freiwillige Mitglieder</w:t>
      </w:r>
    </w:p>
    <w:p>
      <w:r>
        <w:t xml:space="preserve">Teil 3</w:t>
      </w:r>
    </w:p>
    <w:p>
      <w:r>
        <w:t xml:space="preserve">Verwaltungsrat</w:t>
      </w:r>
    </w:p>
    <w:p>
      <w:r>
        <w:t xml:space="preserve">§ 4 Zusammensetzung</w:t>
      </w:r>
    </w:p>
    <w:p>
      <w:r>
        <w:t xml:space="preserve">§ 5 Aufgaben des Verwaltungsrates</w:t>
      </w:r>
    </w:p>
    <w:p>
      <w:r>
        <w:t xml:space="preserve">§ 6 Sitzungen des Verwaltungsrates</w:t>
      </w:r>
    </w:p>
    <w:p>
      <w:r>
        <w:t xml:space="preserve">Teil 4</w:t>
      </w:r>
    </w:p>
    <w:p>
      <w:r>
        <w:t xml:space="preserve">Verwaltung</w:t>
      </w:r>
    </w:p>
    <w:p>
      <w:r>
        <w:t xml:space="preserve">§ 7 Leitung und Vertretung</w:t>
      </w:r>
    </w:p>
    <w:p>
      <w:r>
        <w:t xml:space="preserve">Teil 5</w:t>
      </w:r>
    </w:p>
    <w:p>
      <w:r>
        <w:t xml:space="preserve">Finanzwirtschaft</w:t>
      </w:r>
    </w:p>
    <w:p>
      <w:r>
        <w:t xml:space="preserve">§ 8 Finanzwirtschaft</w:t>
      </w:r>
    </w:p>
    <w:p>
      <w:r>
        <w:t xml:space="preserve">Teil 6</w:t>
      </w:r>
    </w:p>
    <w:p>
      <w:r>
        <w:t xml:space="preserve">Aufsicht, Beanstandung</w:t>
      </w:r>
    </w:p>
    <w:p>
      <w:r>
        <w:t xml:space="preserve">§ 9 Aufsichtsbehörde, Beanstandung von Beschlüssen</w:t>
      </w:r>
    </w:p>
    <w:p>
      <w:r>
        <w:t xml:space="preserve">Teil 7</w:t>
      </w:r>
    </w:p>
    <w:p>
      <w:r>
        <w:t xml:space="preserve">Einzelregelungen der Mitgliedschaft</w:t>
      </w:r>
    </w:p>
    <w:p>
      <w:r>
        <w:t xml:space="preserve">§ 10 Beginn der Mitgliedschaft, Zulassungsvoraussetzungen</w:t>
      </w:r>
    </w:p>
    <w:p>
      <w:r>
        <w:t xml:space="preserve">§ 11 Rechtsbeziehungen aus der Mitgliedschaft</w:t>
      </w:r>
    </w:p>
    <w:p>
      <w:r>
        <w:t xml:space="preserve">§ 12 Beendigung der Mitgliedschaft</w:t>
      </w:r>
    </w:p>
    <w:p>
      <w:r>
        <w:t xml:space="preserve">§ 13 Umbildung und Auflösung von Körperschaften des öffentlichen Rechts</w:t>
      </w:r>
    </w:p>
    <w:p>
      <w:r>
        <w:t xml:space="preserve">§ 14 Umbildung und Auflösung von juristischen Personen des privaten Rechts</w:t>
      </w:r>
    </w:p>
    <w:p>
      <w:r>
        <w:t xml:space="preserve">§ 15 Übergang von Aufgaben eines Mitgliedes auf den Bund oder das Land</w:t>
      </w:r>
    </w:p>
    <w:p>
      <w:r>
        <w:t xml:space="preserve">Teil 8</w:t>
      </w:r>
    </w:p>
    <w:p>
      <w:r>
        <w:t xml:space="preserve">Leistungen der kvw-Beamtenversorgung und Verfahren</w:t>
      </w:r>
    </w:p>
    <w:p>
      <w:r>
        <w:t xml:space="preserve">§ 16 Allgemeine Regelungen</w:t>
      </w:r>
    </w:p>
    <w:p>
      <w:r>
        <w:t xml:space="preserve">§ 17 Verfahren bei der Versetzung in den Ruhestand</w:t>
      </w:r>
    </w:p>
    <w:p>
      <w:r>
        <w:t xml:space="preserve">§ 18 Berechnung der Versorgung</w:t>
      </w:r>
    </w:p>
    <w:p>
      <w:r>
        <w:t xml:space="preserve">§ 19 Berücksichtigung von Dienstzeiten im Wege der Gegenseitigkeit</w:t>
      </w:r>
    </w:p>
    <w:p>
      <w:r>
        <w:t xml:space="preserve">§ 20 Dienstunfallfürsorge</w:t>
      </w:r>
    </w:p>
    <w:p>
      <w:r>
        <w:t xml:space="preserve">§ 21 Nachversicherung in der gesetzlichen Rentenversicherung</w:t>
      </w:r>
    </w:p>
    <w:p>
      <w:r>
        <w:t xml:space="preserve">§ 22 Sonstige aus Versorgungsanwartschaften abzuleitende Leistungen</w:t>
      </w:r>
    </w:p>
    <w:p>
      <w:r>
        <w:t xml:space="preserve">§ 23 weggefallen</w:t>
      </w:r>
    </w:p>
    <w:p>
      <w:r>
        <w:t xml:space="preserve">§ 24 Auszahlung der Leistungen</w:t>
      </w:r>
    </w:p>
    <w:p>
      <w:r>
        <w:t xml:space="preserve">§ 25 Schadensersatzansprüche und sonstige Leistungen Dritter</w:t>
      </w:r>
    </w:p>
    <w:p>
      <w:r>
        <w:t xml:space="preserve">§ 26 Verfahren bei Streitigkeiten</w:t>
      </w:r>
    </w:p>
    <w:p>
      <w:r>
        <w:t xml:space="preserve">§ 27 Leistungen für ein ausgeschiedenes Mitglied</w:t>
      </w:r>
    </w:p>
    <w:p>
      <w:r>
        <w:t xml:space="preserve">Teil 9</w:t>
      </w:r>
    </w:p>
    <w:p>
      <w:r>
        <w:t xml:space="preserve">Aufbringung der Mittel</w:t>
      </w:r>
    </w:p>
    <w:p>
      <w:r>
        <w:t xml:space="preserve">§ 28 Umlage und Erstattung</w:t>
      </w:r>
    </w:p>
    <w:p>
      <w:r>
        <w:t xml:space="preserve">§ 29 Berechnung der Umlage und Erstattungsbeträge</w:t>
      </w:r>
    </w:p>
    <w:p>
      <w:r>
        <w:t xml:space="preserve">§ 30 Sonderbestimmungen bei der Berechnung der Umlage</w:t>
      </w:r>
    </w:p>
    <w:p>
      <w:r>
        <w:t xml:space="preserve">§ 31 Festsetzung und Zahlung der Umlage und der Erstattungsbeträge</w:t>
      </w:r>
    </w:p>
    <w:p>
      <w:r>
        <w:t xml:space="preserve">Teil 10</w:t>
      </w:r>
    </w:p>
    <w:p>
      <w:r>
        <w:t xml:space="preserve">Einzelregelungen der Finanzwirtschaft</w:t>
      </w:r>
    </w:p>
    <w:p>
      <w:r>
        <w:t xml:space="preserve">Kapitel 1</w:t>
      </w:r>
    </w:p>
    <w:p>
      <w:r>
        <w:t xml:space="preserve">Allgemeine Wirtschaftsführung</w:t>
      </w:r>
    </w:p>
    <w:p>
      <w:r>
        <w:t xml:space="preserve">§ 32 Wirtschaftsführung und Rechnungswesen</w:t>
      </w:r>
    </w:p>
    <w:p>
      <w:r>
        <w:t xml:space="preserve">Kapitel 2</w:t>
      </w:r>
    </w:p>
    <w:p>
      <w:r>
        <w:t xml:space="preserve">Rücklagenwirtschaft</w:t>
      </w:r>
    </w:p>
    <w:p>
      <w:r>
        <w:t xml:space="preserve">§ 33 Allgemeine Rücklage</w:t>
      </w:r>
    </w:p>
    <w:p>
      <w:r>
        <w:t xml:space="preserve">§ 34 Sonderrücklage</w:t>
      </w:r>
    </w:p>
    <w:p>
      <w:r>
        <w:t xml:space="preserve">§ 35 Verteilung der Rücklagen bei Auflösung der Versorgungskassen</w:t>
      </w:r>
    </w:p>
    <w:p>
      <w:r>
        <w:t xml:space="preserve">Teil 11</w:t>
      </w:r>
    </w:p>
    <w:p>
      <w:r>
        <w:t xml:space="preserve">kvw-Beihilfekasse</w:t>
      </w:r>
    </w:p>
    <w:p>
      <w:r>
        <w:t xml:space="preserve">§ 36 Leistungen der kvw-Beihilfekasse</w:t>
      </w:r>
    </w:p>
    <w:p>
      <w:r>
        <w:t xml:space="preserve">§ 37 Beginn der Beihilfegewährung</w:t>
      </w:r>
    </w:p>
    <w:p>
      <w:r>
        <w:t xml:space="preserve">§ 38 Kündigung</w:t>
      </w:r>
    </w:p>
    <w:p>
      <w:r>
        <w:t xml:space="preserve">§ 39 Umlage und Erstattung</w:t>
      </w:r>
    </w:p>
    <w:p>
      <w:r>
        <w:t xml:space="preserve">§ 40 Umlagegruppen</w:t>
      </w:r>
    </w:p>
    <w:p>
      <w:r>
        <w:t xml:space="preserve">§ 41 Bemessungsgrundlage</w:t>
      </w:r>
    </w:p>
    <w:p>
      <w:r>
        <w:t xml:space="preserve">§ 42 Feststellung</w:t>
      </w:r>
    </w:p>
    <w:p>
      <w:r>
        <w:t xml:space="preserve">§ 43 Rücklagen der kvw-Beihilfekasse</w:t>
      </w:r>
    </w:p>
    <w:p>
      <w:r>
        <w:t xml:space="preserve">§ 44 Verteilung des vorhandenen Rücklagenbestandes bei Auflösung der kvw-Beihilfekasse</w:t>
      </w:r>
    </w:p>
    <w:p>
      <w:r>
        <w:t xml:space="preserve">Teil 12</w:t>
      </w:r>
    </w:p>
    <w:p>
      <w:r>
        <w:t xml:space="preserve">§ 45 freibleibend</w:t>
      </w:r>
    </w:p>
    <w:p>
      <w:r>
        <w:t xml:space="preserve">§ 46 freibleibend</w:t>
      </w:r>
    </w:p>
    <w:p>
      <w:r>
        <w:t xml:space="preserve">Teil 13</w:t>
      </w:r>
    </w:p>
    <w:p>
      <w:r>
        <w:t xml:space="preserve">Versorgungsrücklage</w:t>
      </w:r>
    </w:p>
    <w:p>
      <w:r>
        <w:t xml:space="preserve">§ 47 Verwaltung der Versorgungsrücklage</w:t>
      </w:r>
    </w:p>
    <w:p>
      <w:r>
        <w:t xml:space="preserve">§ 48 Beendigung der Mitgliedschaft</w:t>
      </w:r>
    </w:p>
    <w:p>
      <w:r>
        <w:t xml:space="preserve">Teil 14</w:t>
      </w:r>
    </w:p>
    <w:p>
      <w:r>
        <w:t xml:space="preserve">Übergangs- und Schlussbestimmungen</w:t>
      </w:r>
    </w:p>
    <w:p>
      <w:r>
        <w:t xml:space="preserve">§ 49 Übergangsvorschriften zur kvw-Beihilfekasse</w:t>
      </w:r>
    </w:p>
    <w:p>
      <w:r>
        <w:t xml:space="preserve">§ 50 Versorgung nach dem G 131</w:t>
      </w:r>
    </w:p>
    <w:p>
      <w:r>
        <w:t xml:space="preserve">§ 51 Mitgliedschaft juristischer Personen des privaten Rechts</w:t>
      </w:r>
    </w:p>
    <w:p>
      <w:r>
        <w:t xml:space="preserve">§ 52 Öffentliche Bekanntmachung</w:t>
      </w:r>
    </w:p>
    <w:p>
      <w:r>
        <w:t xml:space="preserve">§ 53 Durchführungsvorschriften</w:t>
      </w:r>
    </w:p>
    <w:p>
      <w:r>
        <w:t xml:space="preserve">§ 54 Inkrafttreten/Außerkrafttreten</w:t>
      </w:r>
    </w:p>
    <w:p>
      <w:r>
        <w:t xml:space="preserve">Teil 1</w:t>
      </w:r>
    </w:p>
    <w:p>
      <w:r>
        <w:t xml:space="preserve">Allgemeine Rechtsverhältnisse</w:t>
      </w:r>
    </w:p>
    <w:p>
      <w:r>
        <w:rPr>
          <w:color w:val="555555"/>
          <w:sz w:val="17"/>
        </w:rPr>
        <w:t xml:space="preserve">Zitiervorschlag: Volltext NW_31272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https://recht.nulegal.eu/gesetze/NW_31272/volltext</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