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NW_31272 (Nordrhein-Westfalen) — Aufsichtsbehörde, Beanstandung von Beschlüssen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die Versorgungskassen übt das Ministerium für Heimat, Kommunales, Bau und Digitalisierung des Landes Nordrhein-Westfalen aus.</w:t>
      </w:r>
    </w:p>
    <w:p>
      <w:r>
        <w:t xml:space="preserve">(2) Die Satzung und ihre Änderungen sind der Aufsicht anzuzeigen.</w:t>
      </w:r>
    </w:p>
    <w:p>
      <w:r>
        <w:t xml:space="preserve">(3) 1Verletzt ein Beschluss des Verwaltungsrates das geltende Recht, so hat die Leiterin/der Leiter der Versorgungskassen ihn zu beanstanden; sie/er kann hierzu durch die Aufsicht angewiesen werden. 2§ 19 Absatz 1 der Landschaftsverbandsordnung für das Land Nordrhein-Westfalen in der Fassung der Bekanntmachung vom 14. Juli 1994 (GV. NRW. S. 657) in der jeweils geltenden Fassung findet entsprechende Anwendung; an die Stelle der Landschaftsversammlung tritt der Verwaltungsrat.</w:t>
      </w:r>
    </w:p>
    <w:p>
      <w:r>
        <w:t xml:space="preserve">Teil 7</w:t>
      </w:r>
    </w:p>
    <w:p>
      <w:r>
        <w:t xml:space="preserve">Einzelregelungen der Mitgliedschaft</w:t>
      </w:r>
    </w:p>
    <w:p>
      <w:r>
        <w:rPr>
          <w:color w:val="555555"/>
          <w:sz w:val="17"/>
        </w:rPr>
        <w:t xml:space="preserve">Zitiervorschlag: § 9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